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0E2" w:rsidRPr="005409AB" w:rsidRDefault="00FE50E2" w:rsidP="00FE50E2">
      <w:pPr>
        <w:jc w:val="center"/>
        <w:outlineLvl w:val="0"/>
        <w:rPr>
          <w:rFonts w:ascii="Times New Roman" w:hAnsi="Times New Roman"/>
          <w:b/>
          <w:sz w:val="22"/>
          <w:szCs w:val="22"/>
        </w:rPr>
      </w:pPr>
      <w:bookmarkStart w:id="0" w:name="_GoBack"/>
      <w:bookmarkEnd w:id="0"/>
      <w:r w:rsidRPr="005409AB">
        <w:rPr>
          <w:rFonts w:ascii="Times New Roman" w:hAnsi="Times New Roman"/>
          <w:b/>
          <w:sz w:val="22"/>
          <w:szCs w:val="22"/>
        </w:rPr>
        <w:t>WIU Counc</w:t>
      </w:r>
      <w:r w:rsidR="00F566B4">
        <w:rPr>
          <w:rFonts w:ascii="Times New Roman" w:hAnsi="Times New Roman"/>
          <w:b/>
          <w:sz w:val="22"/>
          <w:szCs w:val="22"/>
        </w:rPr>
        <w:t>il on General Education Minutes</w:t>
      </w:r>
    </w:p>
    <w:p w:rsidR="00FE50E2" w:rsidRPr="005409AB" w:rsidRDefault="00FE50E2" w:rsidP="00FE50E2">
      <w:pPr>
        <w:jc w:val="center"/>
        <w:outlineLvl w:val="0"/>
        <w:rPr>
          <w:rFonts w:ascii="Times New Roman" w:hAnsi="Times New Roman"/>
          <w:b/>
          <w:sz w:val="22"/>
          <w:szCs w:val="22"/>
        </w:rPr>
      </w:pPr>
    </w:p>
    <w:p w:rsidR="00FE50E2" w:rsidRPr="005409AB" w:rsidRDefault="00FE50E2" w:rsidP="00FE50E2">
      <w:pPr>
        <w:jc w:val="center"/>
        <w:outlineLvl w:val="0"/>
        <w:rPr>
          <w:rFonts w:ascii="Times New Roman" w:hAnsi="Times New Roman"/>
          <w:b/>
          <w:sz w:val="22"/>
          <w:szCs w:val="22"/>
        </w:rPr>
      </w:pPr>
      <w:r>
        <w:rPr>
          <w:rFonts w:ascii="Times New Roman" w:hAnsi="Times New Roman"/>
          <w:b/>
          <w:sz w:val="22"/>
          <w:szCs w:val="22"/>
        </w:rPr>
        <w:t>October 18</w:t>
      </w:r>
      <w:r w:rsidRPr="005409AB">
        <w:rPr>
          <w:rFonts w:ascii="Times New Roman" w:hAnsi="Times New Roman"/>
          <w:b/>
          <w:sz w:val="22"/>
          <w:szCs w:val="22"/>
        </w:rPr>
        <w:t>, 2018 — 3:30 p.m. — 501 Stipes</w:t>
      </w:r>
    </w:p>
    <w:p w:rsidR="00FE50E2" w:rsidRPr="005409AB" w:rsidRDefault="00FE50E2" w:rsidP="00FE50E2">
      <w:pPr>
        <w:jc w:val="center"/>
        <w:outlineLvl w:val="0"/>
        <w:rPr>
          <w:rFonts w:ascii="Times New Roman" w:hAnsi="Times New Roman"/>
          <w:b/>
          <w:sz w:val="22"/>
          <w:szCs w:val="22"/>
        </w:rPr>
      </w:pPr>
    </w:p>
    <w:p w:rsidR="00FE50E2" w:rsidRPr="005409AB" w:rsidRDefault="00FE50E2" w:rsidP="00FE50E2">
      <w:pPr>
        <w:outlineLvl w:val="0"/>
        <w:rPr>
          <w:rFonts w:ascii="Times New Roman" w:hAnsi="Times New Roman"/>
          <w:b/>
          <w:sz w:val="22"/>
          <w:szCs w:val="22"/>
        </w:rPr>
      </w:pPr>
      <w:r w:rsidRPr="005409AB">
        <w:rPr>
          <w:rFonts w:ascii="Times New Roman" w:hAnsi="Times New Roman"/>
          <w:b/>
          <w:sz w:val="22"/>
          <w:szCs w:val="22"/>
        </w:rPr>
        <w:t xml:space="preserve">Fall 2018 CGE Members  </w:t>
      </w:r>
    </w:p>
    <w:p w:rsidR="00FE50E2" w:rsidRPr="005409AB" w:rsidRDefault="00FE50E2" w:rsidP="00FE50E2">
      <w:pPr>
        <w:tabs>
          <w:tab w:val="left" w:pos="2160"/>
        </w:tabs>
        <w:rPr>
          <w:rFonts w:ascii="Times New Roman" w:hAnsi="Times New Roman"/>
          <w:sz w:val="22"/>
          <w:szCs w:val="22"/>
        </w:rPr>
      </w:pPr>
      <w:r w:rsidRPr="005409AB">
        <w:rPr>
          <w:rFonts w:ascii="Times New Roman" w:hAnsi="Times New Roman"/>
          <w:bCs/>
          <w:sz w:val="22"/>
          <w:szCs w:val="22"/>
        </w:rPr>
        <w:t>Pat</w:t>
      </w:r>
      <w:r>
        <w:rPr>
          <w:rFonts w:ascii="Times New Roman" w:hAnsi="Times New Roman"/>
          <w:bCs/>
          <w:sz w:val="22"/>
          <w:szCs w:val="22"/>
        </w:rPr>
        <w:t>ricia</w:t>
      </w:r>
      <w:r w:rsidRPr="005409AB">
        <w:rPr>
          <w:rFonts w:ascii="Times New Roman" w:hAnsi="Times New Roman"/>
          <w:bCs/>
          <w:sz w:val="22"/>
          <w:szCs w:val="22"/>
        </w:rPr>
        <w:t xml:space="preserve"> Anderson</w:t>
      </w:r>
      <w:r w:rsidRPr="005409AB">
        <w:rPr>
          <w:rFonts w:ascii="Times New Roman" w:hAnsi="Times New Roman"/>
          <w:sz w:val="22"/>
          <w:szCs w:val="22"/>
        </w:rPr>
        <w:tab/>
      </w:r>
      <w:r>
        <w:rPr>
          <w:rFonts w:ascii="Times New Roman" w:hAnsi="Times New Roman"/>
          <w:sz w:val="22"/>
          <w:szCs w:val="22"/>
        </w:rPr>
        <w:tab/>
      </w:r>
      <w:r w:rsidRPr="005409AB">
        <w:rPr>
          <w:rFonts w:ascii="Times New Roman" w:hAnsi="Times New Roman"/>
          <w:sz w:val="22"/>
          <w:szCs w:val="22"/>
        </w:rPr>
        <w:t>Sociology &amp; Anth.</w:t>
      </w:r>
      <w:r w:rsidRPr="005409AB">
        <w:rPr>
          <w:rFonts w:ascii="Times New Roman" w:hAnsi="Times New Roman"/>
          <w:sz w:val="22"/>
          <w:szCs w:val="22"/>
        </w:rPr>
        <w:tab/>
        <w:t>(Social Sciences)</w:t>
      </w:r>
    </w:p>
    <w:p w:rsidR="00FE50E2" w:rsidRPr="005409AB" w:rsidRDefault="00FE50E2" w:rsidP="00FE50E2">
      <w:pPr>
        <w:tabs>
          <w:tab w:val="left" w:pos="2160"/>
        </w:tabs>
        <w:rPr>
          <w:rFonts w:ascii="Times New Roman" w:hAnsi="Times New Roman"/>
          <w:sz w:val="22"/>
          <w:szCs w:val="22"/>
        </w:rPr>
      </w:pPr>
      <w:r w:rsidRPr="005409AB">
        <w:rPr>
          <w:rFonts w:ascii="Times New Roman" w:hAnsi="Times New Roman"/>
          <w:bCs/>
          <w:sz w:val="22"/>
          <w:szCs w:val="22"/>
        </w:rPr>
        <w:t>Lori Baker-Sperry</w:t>
      </w:r>
      <w:r w:rsidRPr="005409AB">
        <w:rPr>
          <w:rFonts w:ascii="Times New Roman" w:hAnsi="Times New Roman"/>
          <w:sz w:val="22"/>
          <w:szCs w:val="22"/>
        </w:rPr>
        <w:tab/>
      </w:r>
      <w:r w:rsidRPr="005409AB">
        <w:rPr>
          <w:rFonts w:ascii="Times New Roman" w:hAnsi="Times New Roman"/>
          <w:sz w:val="22"/>
          <w:szCs w:val="22"/>
        </w:rPr>
        <w:tab/>
        <w:t>Liberal Arts &amp; Sci.</w:t>
      </w:r>
      <w:r w:rsidRPr="005409AB">
        <w:rPr>
          <w:rFonts w:ascii="Times New Roman" w:hAnsi="Times New Roman"/>
          <w:sz w:val="22"/>
          <w:szCs w:val="22"/>
        </w:rPr>
        <w:tab/>
        <w:t>(Multicultural—Assessment Coor.)</w:t>
      </w:r>
    </w:p>
    <w:p w:rsidR="00FE50E2" w:rsidRPr="005409AB" w:rsidRDefault="00FE50E2" w:rsidP="00FE50E2">
      <w:pPr>
        <w:widowControl w:val="0"/>
        <w:autoSpaceDE w:val="0"/>
        <w:autoSpaceDN w:val="0"/>
        <w:adjustRightInd w:val="0"/>
        <w:rPr>
          <w:rFonts w:ascii="Times New Roman" w:hAnsi="Times New Roman"/>
          <w:color w:val="1A1A1A"/>
          <w:sz w:val="22"/>
          <w:szCs w:val="22"/>
        </w:rPr>
      </w:pPr>
      <w:r w:rsidRPr="005409AB">
        <w:rPr>
          <w:rFonts w:ascii="Times New Roman" w:hAnsi="Times New Roman"/>
          <w:color w:val="1A1A1A"/>
          <w:sz w:val="22"/>
          <w:szCs w:val="22"/>
        </w:rPr>
        <w:t>Steve Bennett</w:t>
      </w:r>
      <w:r w:rsidRPr="005409AB">
        <w:rPr>
          <w:rFonts w:ascii="Times New Roman" w:hAnsi="Times New Roman"/>
          <w:color w:val="1A1A1A"/>
          <w:sz w:val="22"/>
          <w:szCs w:val="22"/>
        </w:rPr>
        <w:tab/>
      </w:r>
      <w:r w:rsidRPr="005409AB">
        <w:rPr>
          <w:rFonts w:ascii="Times New Roman" w:hAnsi="Times New Roman"/>
          <w:color w:val="1A1A1A"/>
          <w:sz w:val="22"/>
          <w:szCs w:val="22"/>
        </w:rPr>
        <w:tab/>
      </w:r>
      <w:r w:rsidRPr="005409AB">
        <w:rPr>
          <w:rFonts w:ascii="Times New Roman" w:hAnsi="Times New Roman"/>
          <w:color w:val="1A1A1A"/>
          <w:sz w:val="22"/>
          <w:szCs w:val="22"/>
        </w:rPr>
        <w:tab/>
        <w:t xml:space="preserve">AEGIS </w:t>
      </w:r>
      <w:r w:rsidRPr="005409AB">
        <w:rPr>
          <w:rFonts w:ascii="Times New Roman" w:hAnsi="Times New Roman"/>
          <w:color w:val="1A1A1A"/>
          <w:sz w:val="22"/>
          <w:szCs w:val="22"/>
        </w:rPr>
        <w:tab/>
      </w:r>
      <w:r w:rsidRPr="005409AB">
        <w:rPr>
          <w:rFonts w:ascii="Times New Roman" w:hAnsi="Times New Roman"/>
          <w:color w:val="1A1A1A"/>
          <w:sz w:val="22"/>
          <w:szCs w:val="22"/>
        </w:rPr>
        <w:tab/>
      </w:r>
      <w:r>
        <w:rPr>
          <w:rFonts w:ascii="Times New Roman" w:hAnsi="Times New Roman"/>
          <w:color w:val="1A1A1A"/>
          <w:sz w:val="22"/>
          <w:szCs w:val="22"/>
        </w:rPr>
        <w:t xml:space="preserve">             </w:t>
      </w:r>
      <w:r w:rsidRPr="005409AB">
        <w:rPr>
          <w:rFonts w:ascii="Times New Roman" w:hAnsi="Times New Roman"/>
          <w:color w:val="1A1A1A"/>
          <w:sz w:val="22"/>
          <w:szCs w:val="22"/>
        </w:rPr>
        <w:t>(Math/Natural Sciences)</w:t>
      </w:r>
    </w:p>
    <w:p w:rsidR="00FE50E2" w:rsidRPr="005409AB" w:rsidRDefault="00FE50E2" w:rsidP="00FE50E2">
      <w:pPr>
        <w:widowControl w:val="0"/>
        <w:autoSpaceDE w:val="0"/>
        <w:autoSpaceDN w:val="0"/>
        <w:adjustRightInd w:val="0"/>
        <w:rPr>
          <w:rFonts w:ascii="Times New Roman" w:hAnsi="Times New Roman"/>
          <w:color w:val="1A1A1A"/>
          <w:sz w:val="22"/>
          <w:szCs w:val="22"/>
        </w:rPr>
      </w:pPr>
      <w:r w:rsidRPr="005409AB">
        <w:rPr>
          <w:rFonts w:ascii="Times New Roman" w:hAnsi="Times New Roman"/>
          <w:color w:val="1A1A1A"/>
          <w:sz w:val="22"/>
          <w:szCs w:val="22"/>
        </w:rPr>
        <w:t>Ute Chamberlin</w:t>
      </w:r>
      <w:r w:rsidRPr="005409AB">
        <w:rPr>
          <w:rFonts w:ascii="Times New Roman" w:hAnsi="Times New Roman"/>
          <w:color w:val="1A1A1A"/>
          <w:sz w:val="22"/>
          <w:szCs w:val="22"/>
        </w:rPr>
        <w:tab/>
      </w:r>
      <w:r w:rsidRPr="005409AB">
        <w:rPr>
          <w:rFonts w:ascii="Times New Roman" w:hAnsi="Times New Roman"/>
          <w:color w:val="1A1A1A"/>
          <w:sz w:val="22"/>
          <w:szCs w:val="22"/>
        </w:rPr>
        <w:tab/>
      </w:r>
      <w:r>
        <w:rPr>
          <w:rFonts w:ascii="Times New Roman" w:hAnsi="Times New Roman"/>
          <w:color w:val="1A1A1A"/>
          <w:sz w:val="22"/>
          <w:szCs w:val="22"/>
        </w:rPr>
        <w:tab/>
      </w:r>
      <w:r w:rsidRPr="005409AB">
        <w:rPr>
          <w:rFonts w:ascii="Times New Roman" w:hAnsi="Times New Roman"/>
          <w:color w:val="1A1A1A"/>
          <w:sz w:val="22"/>
          <w:szCs w:val="22"/>
        </w:rPr>
        <w:t xml:space="preserve">History </w:t>
      </w:r>
      <w:r w:rsidRPr="005409AB">
        <w:rPr>
          <w:rFonts w:ascii="Times New Roman" w:hAnsi="Times New Roman"/>
          <w:color w:val="1A1A1A"/>
          <w:sz w:val="22"/>
          <w:szCs w:val="22"/>
        </w:rPr>
        <w:tab/>
      </w:r>
      <w:r w:rsidRPr="005409AB">
        <w:rPr>
          <w:rFonts w:ascii="Times New Roman" w:hAnsi="Times New Roman"/>
          <w:color w:val="1A1A1A"/>
          <w:sz w:val="22"/>
          <w:szCs w:val="22"/>
        </w:rPr>
        <w:tab/>
      </w:r>
      <w:r>
        <w:rPr>
          <w:rFonts w:ascii="Times New Roman" w:hAnsi="Times New Roman"/>
          <w:color w:val="1A1A1A"/>
          <w:sz w:val="22"/>
          <w:szCs w:val="22"/>
        </w:rPr>
        <w:tab/>
      </w:r>
      <w:r w:rsidRPr="005409AB">
        <w:rPr>
          <w:rFonts w:ascii="Times New Roman" w:hAnsi="Times New Roman"/>
          <w:color w:val="1A1A1A"/>
          <w:sz w:val="22"/>
          <w:szCs w:val="22"/>
        </w:rPr>
        <w:t>(Humanities)</w:t>
      </w:r>
    </w:p>
    <w:p w:rsidR="00FE50E2" w:rsidRPr="005409AB" w:rsidRDefault="00FE50E2" w:rsidP="00FE50E2">
      <w:pPr>
        <w:widowControl w:val="0"/>
        <w:autoSpaceDE w:val="0"/>
        <w:autoSpaceDN w:val="0"/>
        <w:adjustRightInd w:val="0"/>
        <w:rPr>
          <w:rFonts w:ascii="Times New Roman" w:hAnsi="Times New Roman"/>
          <w:color w:val="1A1A1A"/>
          <w:sz w:val="22"/>
          <w:szCs w:val="22"/>
        </w:rPr>
      </w:pPr>
      <w:r w:rsidRPr="005409AB">
        <w:rPr>
          <w:rFonts w:ascii="Times New Roman" w:hAnsi="Times New Roman"/>
          <w:sz w:val="22"/>
          <w:szCs w:val="22"/>
        </w:rPr>
        <w:t>Brian Davies</w:t>
      </w:r>
      <w:r w:rsidRPr="005409AB">
        <w:rPr>
          <w:rFonts w:ascii="Times New Roman" w:hAnsi="Times New Roman"/>
          <w:sz w:val="22"/>
          <w:szCs w:val="22"/>
        </w:rPr>
        <w:tab/>
      </w:r>
      <w:r w:rsidRPr="005409AB">
        <w:rPr>
          <w:rFonts w:ascii="Times New Roman" w:hAnsi="Times New Roman"/>
          <w:color w:val="1A1A1A"/>
          <w:sz w:val="22"/>
          <w:szCs w:val="22"/>
        </w:rPr>
        <w:tab/>
      </w:r>
      <w:r>
        <w:rPr>
          <w:rFonts w:ascii="Times New Roman" w:hAnsi="Times New Roman"/>
          <w:color w:val="1A1A1A"/>
          <w:sz w:val="22"/>
          <w:szCs w:val="22"/>
        </w:rPr>
        <w:tab/>
      </w:r>
      <w:r w:rsidRPr="005409AB">
        <w:rPr>
          <w:rFonts w:ascii="Times New Roman" w:hAnsi="Times New Roman"/>
          <w:color w:val="1A1A1A"/>
          <w:sz w:val="22"/>
          <w:szCs w:val="22"/>
        </w:rPr>
        <w:t xml:space="preserve">Physics </w:t>
      </w:r>
      <w:r w:rsidRPr="005409AB">
        <w:rPr>
          <w:rFonts w:ascii="Times New Roman" w:hAnsi="Times New Roman"/>
          <w:color w:val="1A1A1A"/>
          <w:sz w:val="22"/>
          <w:szCs w:val="22"/>
        </w:rPr>
        <w:tab/>
      </w:r>
      <w:r w:rsidRPr="005409AB">
        <w:rPr>
          <w:rFonts w:ascii="Times New Roman" w:hAnsi="Times New Roman"/>
          <w:color w:val="1A1A1A"/>
          <w:sz w:val="22"/>
          <w:szCs w:val="22"/>
        </w:rPr>
        <w:tab/>
        <w:t>(Math/Natural Sciences</w:t>
      </w:r>
    </w:p>
    <w:p w:rsidR="00FE50E2" w:rsidRPr="005409AB" w:rsidRDefault="00FE50E2" w:rsidP="00FE50E2">
      <w:pPr>
        <w:widowControl w:val="0"/>
        <w:autoSpaceDE w:val="0"/>
        <w:autoSpaceDN w:val="0"/>
        <w:adjustRightInd w:val="0"/>
        <w:rPr>
          <w:rFonts w:ascii="Times New Roman" w:hAnsi="Times New Roman"/>
          <w:color w:val="1A1A1A"/>
          <w:sz w:val="22"/>
          <w:szCs w:val="22"/>
        </w:rPr>
      </w:pPr>
      <w:r w:rsidRPr="005409AB">
        <w:rPr>
          <w:rFonts w:ascii="Times New Roman" w:hAnsi="Times New Roman"/>
          <w:color w:val="1A1A1A"/>
          <w:sz w:val="22"/>
          <w:szCs w:val="22"/>
        </w:rPr>
        <w:t>Jonathan Day</w:t>
      </w:r>
      <w:r w:rsidRPr="005409AB">
        <w:rPr>
          <w:rFonts w:ascii="Times New Roman" w:hAnsi="Times New Roman"/>
          <w:color w:val="1A1A1A"/>
          <w:sz w:val="22"/>
          <w:szCs w:val="22"/>
        </w:rPr>
        <w:tab/>
      </w:r>
      <w:r w:rsidRPr="005409AB">
        <w:rPr>
          <w:rFonts w:ascii="Times New Roman" w:hAnsi="Times New Roman"/>
          <w:color w:val="1A1A1A"/>
          <w:sz w:val="22"/>
          <w:szCs w:val="22"/>
        </w:rPr>
        <w:tab/>
      </w:r>
      <w:r w:rsidRPr="005409AB">
        <w:rPr>
          <w:rFonts w:ascii="Times New Roman" w:hAnsi="Times New Roman"/>
          <w:color w:val="1A1A1A"/>
          <w:sz w:val="22"/>
          <w:szCs w:val="22"/>
        </w:rPr>
        <w:tab/>
        <w:t xml:space="preserve">Political Science </w:t>
      </w:r>
      <w:r w:rsidRPr="005409AB">
        <w:rPr>
          <w:rFonts w:ascii="Times New Roman" w:hAnsi="Times New Roman"/>
          <w:color w:val="1A1A1A"/>
          <w:sz w:val="22"/>
          <w:szCs w:val="22"/>
        </w:rPr>
        <w:tab/>
        <w:t>(Social Sciences)</w:t>
      </w:r>
    </w:p>
    <w:p w:rsidR="00FE50E2" w:rsidRPr="005409AB" w:rsidRDefault="00FE50E2" w:rsidP="00FE50E2">
      <w:pPr>
        <w:rPr>
          <w:rFonts w:ascii="Times New Roman" w:hAnsi="Times New Roman"/>
          <w:color w:val="1A1A1A"/>
          <w:sz w:val="22"/>
          <w:szCs w:val="22"/>
        </w:rPr>
      </w:pPr>
      <w:r w:rsidRPr="005409AB">
        <w:rPr>
          <w:rFonts w:ascii="Times New Roman" w:hAnsi="Times New Roman"/>
          <w:color w:val="1A1A1A"/>
          <w:sz w:val="22"/>
          <w:szCs w:val="22"/>
        </w:rPr>
        <w:t xml:space="preserve">Gary Daytner </w:t>
      </w:r>
      <w:r w:rsidRPr="005409AB">
        <w:rPr>
          <w:rFonts w:ascii="Times New Roman" w:hAnsi="Times New Roman"/>
          <w:color w:val="1A1A1A"/>
          <w:sz w:val="22"/>
          <w:szCs w:val="22"/>
        </w:rPr>
        <w:tab/>
      </w:r>
      <w:r w:rsidRPr="005409AB">
        <w:rPr>
          <w:rFonts w:ascii="Times New Roman" w:hAnsi="Times New Roman"/>
          <w:color w:val="1A1A1A"/>
          <w:sz w:val="22"/>
          <w:szCs w:val="22"/>
        </w:rPr>
        <w:tab/>
      </w:r>
      <w:r w:rsidRPr="005409AB">
        <w:rPr>
          <w:rFonts w:ascii="Times New Roman" w:hAnsi="Times New Roman"/>
          <w:color w:val="1A1A1A"/>
          <w:sz w:val="22"/>
          <w:szCs w:val="22"/>
        </w:rPr>
        <w:tab/>
        <w:t>Educational Studies</w:t>
      </w:r>
      <w:r w:rsidRPr="005409AB">
        <w:rPr>
          <w:rFonts w:ascii="Times New Roman" w:hAnsi="Times New Roman"/>
          <w:color w:val="1A1A1A"/>
          <w:sz w:val="22"/>
          <w:szCs w:val="22"/>
        </w:rPr>
        <w:tab/>
        <w:t>(At-large)</w:t>
      </w:r>
    </w:p>
    <w:p w:rsidR="00FE50E2" w:rsidRPr="005409AB" w:rsidRDefault="00FE50E2" w:rsidP="00FE50E2">
      <w:pPr>
        <w:widowControl w:val="0"/>
        <w:autoSpaceDE w:val="0"/>
        <w:autoSpaceDN w:val="0"/>
        <w:adjustRightInd w:val="0"/>
        <w:rPr>
          <w:rFonts w:ascii="Times New Roman" w:hAnsi="Times New Roman"/>
          <w:color w:val="1A1A1A"/>
          <w:sz w:val="22"/>
          <w:szCs w:val="22"/>
        </w:rPr>
      </w:pPr>
      <w:r w:rsidRPr="005409AB">
        <w:rPr>
          <w:rFonts w:ascii="Times New Roman" w:hAnsi="Times New Roman"/>
          <w:color w:val="1A1A1A"/>
          <w:sz w:val="22"/>
          <w:szCs w:val="22"/>
        </w:rPr>
        <w:t>Keith Holz, Chair</w:t>
      </w:r>
      <w:r w:rsidRPr="005409AB">
        <w:rPr>
          <w:rFonts w:ascii="Times New Roman" w:hAnsi="Times New Roman"/>
          <w:color w:val="1A1A1A"/>
          <w:sz w:val="22"/>
          <w:szCs w:val="22"/>
        </w:rPr>
        <w:tab/>
      </w:r>
      <w:r w:rsidRPr="005409AB">
        <w:rPr>
          <w:rFonts w:ascii="Times New Roman" w:hAnsi="Times New Roman"/>
          <w:color w:val="1A1A1A"/>
          <w:sz w:val="22"/>
          <w:szCs w:val="22"/>
        </w:rPr>
        <w:tab/>
        <w:t xml:space="preserve">Art </w:t>
      </w:r>
      <w:r w:rsidRPr="005409AB">
        <w:rPr>
          <w:rFonts w:ascii="Times New Roman" w:hAnsi="Times New Roman"/>
          <w:color w:val="1A1A1A"/>
          <w:sz w:val="22"/>
          <w:szCs w:val="22"/>
        </w:rPr>
        <w:tab/>
      </w:r>
      <w:r w:rsidRPr="005409AB">
        <w:rPr>
          <w:rFonts w:ascii="Times New Roman" w:hAnsi="Times New Roman"/>
          <w:color w:val="1A1A1A"/>
          <w:sz w:val="22"/>
          <w:szCs w:val="22"/>
        </w:rPr>
        <w:tab/>
      </w:r>
      <w:r w:rsidRPr="005409AB">
        <w:rPr>
          <w:rFonts w:ascii="Times New Roman" w:hAnsi="Times New Roman"/>
          <w:color w:val="1A1A1A"/>
          <w:sz w:val="22"/>
          <w:szCs w:val="22"/>
        </w:rPr>
        <w:tab/>
        <w:t>(Humanities/Fine Arts)</w:t>
      </w:r>
    </w:p>
    <w:p w:rsidR="00FE50E2" w:rsidRPr="005409AB" w:rsidRDefault="00FE50E2" w:rsidP="00FE50E2">
      <w:pPr>
        <w:tabs>
          <w:tab w:val="left" w:pos="2160"/>
        </w:tabs>
        <w:rPr>
          <w:rFonts w:ascii="Times New Roman" w:hAnsi="Times New Roman"/>
          <w:sz w:val="22"/>
          <w:szCs w:val="22"/>
        </w:rPr>
      </w:pPr>
      <w:r w:rsidRPr="005409AB">
        <w:rPr>
          <w:rFonts w:ascii="Times New Roman" w:hAnsi="Times New Roman"/>
          <w:sz w:val="22"/>
          <w:szCs w:val="22"/>
        </w:rPr>
        <w:t>William Knox</w:t>
      </w:r>
      <w:r w:rsidRPr="005409AB">
        <w:rPr>
          <w:rFonts w:ascii="Times New Roman" w:hAnsi="Times New Roman"/>
          <w:sz w:val="22"/>
          <w:szCs w:val="22"/>
        </w:rPr>
        <w:tab/>
      </w:r>
      <w:r w:rsidRPr="005409AB">
        <w:rPr>
          <w:rFonts w:ascii="Times New Roman" w:hAnsi="Times New Roman"/>
          <w:sz w:val="22"/>
          <w:szCs w:val="22"/>
        </w:rPr>
        <w:tab/>
        <w:t xml:space="preserve">English </w:t>
      </w:r>
      <w:r w:rsidRPr="005409AB">
        <w:rPr>
          <w:rFonts w:ascii="Times New Roman" w:hAnsi="Times New Roman"/>
          <w:sz w:val="22"/>
          <w:szCs w:val="22"/>
        </w:rPr>
        <w:tab/>
      </w:r>
      <w:r w:rsidRPr="005409AB">
        <w:rPr>
          <w:rFonts w:ascii="Times New Roman" w:hAnsi="Times New Roman"/>
          <w:sz w:val="22"/>
          <w:szCs w:val="22"/>
        </w:rPr>
        <w:tab/>
        <w:t>(Basic Skills/Writing)</w:t>
      </w:r>
    </w:p>
    <w:p w:rsidR="00FE50E2" w:rsidRPr="005409AB" w:rsidRDefault="00FE50E2" w:rsidP="00FE50E2">
      <w:pPr>
        <w:tabs>
          <w:tab w:val="left" w:pos="2160"/>
        </w:tabs>
        <w:rPr>
          <w:rFonts w:ascii="Times New Roman" w:hAnsi="Times New Roman"/>
          <w:sz w:val="22"/>
          <w:szCs w:val="22"/>
        </w:rPr>
      </w:pPr>
      <w:r w:rsidRPr="005409AB">
        <w:rPr>
          <w:rFonts w:ascii="Times New Roman" w:hAnsi="Times New Roman"/>
          <w:color w:val="1A1A1A"/>
          <w:sz w:val="22"/>
          <w:szCs w:val="22"/>
        </w:rPr>
        <w:t>David Zanolla</w:t>
      </w:r>
      <w:r w:rsidRPr="005409AB">
        <w:rPr>
          <w:rFonts w:ascii="Times New Roman" w:hAnsi="Times New Roman"/>
          <w:color w:val="1A1A1A"/>
          <w:sz w:val="22"/>
          <w:szCs w:val="22"/>
        </w:rPr>
        <w:tab/>
      </w:r>
      <w:r w:rsidRPr="005409AB">
        <w:rPr>
          <w:rFonts w:ascii="Times New Roman" w:hAnsi="Times New Roman"/>
          <w:color w:val="1A1A1A"/>
          <w:sz w:val="22"/>
          <w:szCs w:val="22"/>
        </w:rPr>
        <w:tab/>
        <w:t>Communication</w:t>
      </w:r>
      <w:r w:rsidRPr="005409AB">
        <w:rPr>
          <w:rFonts w:ascii="Times New Roman" w:hAnsi="Times New Roman"/>
          <w:color w:val="1A1A1A"/>
          <w:sz w:val="22"/>
          <w:szCs w:val="22"/>
        </w:rPr>
        <w:tab/>
      </w:r>
      <w:r>
        <w:rPr>
          <w:rFonts w:ascii="Times New Roman" w:hAnsi="Times New Roman"/>
          <w:color w:val="1A1A1A"/>
          <w:sz w:val="22"/>
          <w:szCs w:val="22"/>
        </w:rPr>
        <w:tab/>
      </w:r>
      <w:r w:rsidRPr="005409AB">
        <w:rPr>
          <w:rFonts w:ascii="Times New Roman" w:hAnsi="Times New Roman"/>
          <w:color w:val="1A1A1A"/>
          <w:sz w:val="22"/>
          <w:szCs w:val="22"/>
        </w:rPr>
        <w:t>(Basic Skills/Public Speaking)</w:t>
      </w:r>
    </w:p>
    <w:p w:rsidR="00FE50E2" w:rsidRPr="005409AB" w:rsidRDefault="00FE50E2" w:rsidP="00FE50E2">
      <w:pPr>
        <w:tabs>
          <w:tab w:val="left" w:pos="2160"/>
        </w:tabs>
        <w:rPr>
          <w:rFonts w:ascii="Times New Roman" w:hAnsi="Times New Roman"/>
          <w:sz w:val="22"/>
          <w:szCs w:val="22"/>
        </w:rPr>
      </w:pPr>
      <w:r w:rsidRPr="005409AB">
        <w:rPr>
          <w:rFonts w:ascii="Times New Roman" w:hAnsi="Times New Roman"/>
          <w:sz w:val="22"/>
          <w:szCs w:val="22"/>
        </w:rPr>
        <w:t>Karen Zellmann</w:t>
      </w:r>
      <w:r w:rsidRPr="005409AB">
        <w:rPr>
          <w:rFonts w:ascii="Times New Roman" w:hAnsi="Times New Roman"/>
          <w:sz w:val="22"/>
          <w:szCs w:val="22"/>
        </w:rPr>
        <w:tab/>
      </w:r>
      <w:r w:rsidRPr="005409AB">
        <w:rPr>
          <w:rFonts w:ascii="Times New Roman" w:hAnsi="Times New Roman"/>
          <w:sz w:val="22"/>
          <w:szCs w:val="22"/>
        </w:rPr>
        <w:tab/>
        <w:t>Health Sci. &amp; SW</w:t>
      </w:r>
      <w:r w:rsidRPr="005409AB">
        <w:rPr>
          <w:rFonts w:ascii="Times New Roman" w:hAnsi="Times New Roman"/>
          <w:sz w:val="22"/>
          <w:szCs w:val="22"/>
        </w:rPr>
        <w:tab/>
        <w:t>(Human Well-Being)</w:t>
      </w:r>
    </w:p>
    <w:p w:rsidR="00FE50E2" w:rsidRPr="005409AB" w:rsidRDefault="00F566B4" w:rsidP="00FE50E2">
      <w:pPr>
        <w:rPr>
          <w:rFonts w:ascii="Times New Roman" w:hAnsi="Times New Roman"/>
          <w:sz w:val="22"/>
          <w:szCs w:val="22"/>
        </w:rPr>
      </w:pPr>
      <w:r>
        <w:rPr>
          <w:rFonts w:ascii="Times New Roman" w:hAnsi="Times New Roman"/>
          <w:sz w:val="22"/>
          <w:szCs w:val="22"/>
        </w:rPr>
        <w:t>Daria Levchenko</w:t>
      </w:r>
      <w:r w:rsidR="00FE50E2" w:rsidRPr="005409AB">
        <w:rPr>
          <w:rFonts w:ascii="Times New Roman" w:hAnsi="Times New Roman"/>
          <w:sz w:val="22"/>
          <w:szCs w:val="22"/>
        </w:rPr>
        <w:tab/>
      </w:r>
      <w:r w:rsidR="00FE50E2" w:rsidRPr="005409AB">
        <w:rPr>
          <w:rFonts w:ascii="Times New Roman" w:hAnsi="Times New Roman"/>
          <w:sz w:val="22"/>
          <w:szCs w:val="22"/>
        </w:rPr>
        <w:tab/>
        <w:t xml:space="preserve">Student Gov't. Assoc. </w:t>
      </w:r>
    </w:p>
    <w:p w:rsidR="00FE50E2" w:rsidRPr="005409AB" w:rsidRDefault="00FE50E2" w:rsidP="00FE50E2">
      <w:pPr>
        <w:tabs>
          <w:tab w:val="left" w:pos="2160"/>
          <w:tab w:val="left" w:pos="4297"/>
        </w:tabs>
        <w:rPr>
          <w:rFonts w:ascii="Times New Roman" w:hAnsi="Times New Roman"/>
          <w:sz w:val="22"/>
          <w:szCs w:val="22"/>
        </w:rPr>
      </w:pPr>
      <w:r>
        <w:rPr>
          <w:rFonts w:ascii="Times New Roman" w:hAnsi="Times New Roman"/>
          <w:sz w:val="22"/>
          <w:szCs w:val="22"/>
        </w:rPr>
        <w:t>Kyle Mayborn</w:t>
      </w:r>
      <w:r>
        <w:rPr>
          <w:rFonts w:ascii="Times New Roman" w:hAnsi="Times New Roman"/>
          <w:sz w:val="22"/>
          <w:szCs w:val="22"/>
        </w:rPr>
        <w:tab/>
        <w:t xml:space="preserve">             </w:t>
      </w:r>
      <w:r w:rsidRPr="005409AB">
        <w:rPr>
          <w:rFonts w:ascii="Times New Roman" w:hAnsi="Times New Roman"/>
          <w:sz w:val="22"/>
          <w:szCs w:val="22"/>
        </w:rPr>
        <w:t xml:space="preserve">C.A.S.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409AB">
        <w:rPr>
          <w:rFonts w:ascii="Times New Roman" w:hAnsi="Times New Roman"/>
          <w:sz w:val="22"/>
          <w:szCs w:val="22"/>
        </w:rPr>
        <w:t>(Ex-officio, Dean's Council Rep.)</w:t>
      </w:r>
    </w:p>
    <w:p w:rsidR="00FE50E2" w:rsidRPr="005409AB" w:rsidRDefault="00FE50E2" w:rsidP="00FE50E2">
      <w:pPr>
        <w:tabs>
          <w:tab w:val="left" w:pos="2160"/>
        </w:tabs>
        <w:rPr>
          <w:rFonts w:ascii="Times New Roman" w:hAnsi="Times New Roman"/>
          <w:sz w:val="22"/>
          <w:szCs w:val="22"/>
        </w:rPr>
      </w:pPr>
      <w:r w:rsidRPr="005409AB">
        <w:rPr>
          <w:rFonts w:ascii="Times New Roman" w:hAnsi="Times New Roman"/>
          <w:sz w:val="22"/>
          <w:szCs w:val="22"/>
        </w:rPr>
        <w:t>Mark Mossman</w:t>
      </w:r>
      <w:r w:rsidRPr="005409AB">
        <w:rPr>
          <w:rFonts w:ascii="Times New Roman" w:hAnsi="Times New Roman"/>
          <w:sz w:val="22"/>
          <w:szCs w:val="22"/>
        </w:rPr>
        <w:tab/>
      </w:r>
      <w:r w:rsidRPr="005409AB">
        <w:rPr>
          <w:rFonts w:ascii="Times New Roman" w:hAnsi="Times New Roman"/>
          <w:sz w:val="22"/>
          <w:szCs w:val="22"/>
        </w:rPr>
        <w:tab/>
        <w:t xml:space="preserve">Office of Provost </w:t>
      </w:r>
      <w:r w:rsidRPr="005409AB">
        <w:rPr>
          <w:rFonts w:ascii="Times New Roman" w:hAnsi="Times New Roman"/>
          <w:sz w:val="22"/>
          <w:szCs w:val="22"/>
        </w:rPr>
        <w:tab/>
        <w:t>(Ex-officio,Provost's Representative)</w:t>
      </w:r>
    </w:p>
    <w:p w:rsidR="00FE50E2" w:rsidRPr="00D87F32" w:rsidRDefault="00FE50E2" w:rsidP="00FE50E2">
      <w:pPr>
        <w:tabs>
          <w:tab w:val="left" w:pos="2160"/>
        </w:tabs>
        <w:rPr>
          <w:rFonts w:ascii="Times New Roman" w:hAnsi="Times New Roman"/>
          <w:sz w:val="22"/>
          <w:szCs w:val="22"/>
        </w:rPr>
      </w:pPr>
      <w:r w:rsidRPr="005409AB">
        <w:rPr>
          <w:rFonts w:ascii="Times New Roman" w:hAnsi="Times New Roman"/>
          <w:sz w:val="22"/>
          <w:szCs w:val="22"/>
        </w:rPr>
        <w:t>Michelle Yager</w:t>
      </w:r>
      <w:r w:rsidRPr="005409AB">
        <w:rPr>
          <w:rFonts w:ascii="Times New Roman" w:hAnsi="Times New Roman"/>
          <w:sz w:val="22"/>
          <w:szCs w:val="22"/>
        </w:rPr>
        <w:tab/>
      </w:r>
      <w:r w:rsidRPr="005409AB">
        <w:rPr>
          <w:rFonts w:ascii="Times New Roman" w:hAnsi="Times New Roman"/>
          <w:sz w:val="22"/>
          <w:szCs w:val="22"/>
        </w:rPr>
        <w:tab/>
        <w:t xml:space="preserve">Advising-Director </w:t>
      </w:r>
      <w:r w:rsidRPr="005409AB">
        <w:rPr>
          <w:rFonts w:ascii="Times New Roman" w:hAnsi="Times New Roman"/>
          <w:sz w:val="22"/>
          <w:szCs w:val="22"/>
        </w:rPr>
        <w:tab/>
        <w:t>(E</w:t>
      </w:r>
      <w:r>
        <w:rPr>
          <w:rFonts w:ascii="Times New Roman" w:hAnsi="Times New Roman"/>
          <w:sz w:val="22"/>
          <w:szCs w:val="22"/>
        </w:rPr>
        <w:t>x-officio, COAA Representative)</w:t>
      </w:r>
    </w:p>
    <w:p w:rsidR="00FE50E2" w:rsidRPr="005409AB" w:rsidRDefault="00FE50E2" w:rsidP="00FE50E2">
      <w:pPr>
        <w:rPr>
          <w:rFonts w:ascii="Times New Roman" w:hAnsi="Times New Roman"/>
          <w:sz w:val="22"/>
          <w:szCs w:val="22"/>
        </w:rPr>
      </w:pPr>
    </w:p>
    <w:p w:rsidR="00FE50E2" w:rsidRPr="005409AB" w:rsidRDefault="00FE50E2" w:rsidP="00FE50E2">
      <w:pPr>
        <w:rPr>
          <w:rFonts w:ascii="Times New Roman" w:hAnsi="Times New Roman"/>
          <w:sz w:val="22"/>
          <w:szCs w:val="22"/>
        </w:rPr>
      </w:pPr>
      <w:r w:rsidRPr="005409AB">
        <w:rPr>
          <w:rFonts w:ascii="Times New Roman" w:hAnsi="Times New Roman"/>
          <w:b/>
          <w:sz w:val="22"/>
          <w:szCs w:val="22"/>
        </w:rPr>
        <w:t>1.  Call to order</w:t>
      </w:r>
      <w:r>
        <w:rPr>
          <w:rFonts w:ascii="Times New Roman" w:hAnsi="Times New Roman"/>
          <w:sz w:val="22"/>
          <w:szCs w:val="22"/>
        </w:rPr>
        <w:t>—3:32</w:t>
      </w:r>
      <w:r w:rsidRPr="005409AB">
        <w:rPr>
          <w:rFonts w:ascii="Times New Roman" w:hAnsi="Times New Roman"/>
          <w:sz w:val="22"/>
          <w:szCs w:val="22"/>
        </w:rPr>
        <w:t xml:space="preserve"> p.m.  </w:t>
      </w:r>
    </w:p>
    <w:p w:rsidR="00FE50E2" w:rsidRPr="005409AB" w:rsidRDefault="00FE50E2" w:rsidP="00FE50E2">
      <w:pPr>
        <w:rPr>
          <w:rFonts w:ascii="Times New Roman" w:hAnsi="Times New Roman"/>
          <w:sz w:val="22"/>
          <w:szCs w:val="22"/>
        </w:rPr>
      </w:pPr>
      <w:r w:rsidRPr="005409AB">
        <w:rPr>
          <w:rFonts w:ascii="Times New Roman" w:hAnsi="Times New Roman"/>
          <w:b/>
          <w:sz w:val="22"/>
          <w:szCs w:val="22"/>
        </w:rPr>
        <w:t xml:space="preserve">2.  Corrections &amp; acceptance of minutes from </w:t>
      </w:r>
      <w:r>
        <w:rPr>
          <w:rFonts w:ascii="Times New Roman" w:hAnsi="Times New Roman"/>
          <w:b/>
          <w:sz w:val="22"/>
          <w:szCs w:val="22"/>
        </w:rPr>
        <w:t>October 4</w:t>
      </w:r>
      <w:r w:rsidRPr="005409AB">
        <w:rPr>
          <w:rFonts w:ascii="Times New Roman" w:hAnsi="Times New Roman"/>
          <w:b/>
          <w:sz w:val="22"/>
          <w:szCs w:val="22"/>
        </w:rPr>
        <w:t>, 2018—</w:t>
      </w:r>
      <w:r>
        <w:rPr>
          <w:rFonts w:ascii="Times New Roman" w:hAnsi="Times New Roman"/>
          <w:sz w:val="22"/>
          <w:szCs w:val="22"/>
        </w:rPr>
        <w:t>Anderson</w:t>
      </w:r>
      <w:r w:rsidRPr="005409AB">
        <w:rPr>
          <w:rFonts w:ascii="Times New Roman" w:hAnsi="Times New Roman"/>
          <w:sz w:val="22"/>
          <w:szCs w:val="22"/>
        </w:rPr>
        <w:t xml:space="preserve"> asked that the spelling of her</w:t>
      </w:r>
      <w:r>
        <w:rPr>
          <w:rFonts w:ascii="Times New Roman" w:hAnsi="Times New Roman"/>
          <w:sz w:val="22"/>
          <w:szCs w:val="22"/>
        </w:rPr>
        <w:t xml:space="preserve"> first name be corrected</w:t>
      </w:r>
      <w:r w:rsidRPr="005409AB">
        <w:rPr>
          <w:rFonts w:ascii="Times New Roman" w:hAnsi="Times New Roman"/>
          <w:sz w:val="22"/>
          <w:szCs w:val="22"/>
        </w:rPr>
        <w:t>. Correction made.</w:t>
      </w:r>
    </w:p>
    <w:p w:rsidR="00FE50E2" w:rsidRPr="005409AB" w:rsidRDefault="00FE50E2" w:rsidP="00FE50E2">
      <w:pPr>
        <w:rPr>
          <w:rFonts w:ascii="Times New Roman" w:hAnsi="Times New Roman"/>
          <w:b/>
          <w:sz w:val="22"/>
          <w:szCs w:val="22"/>
        </w:rPr>
      </w:pPr>
      <w:r>
        <w:rPr>
          <w:rFonts w:ascii="Times New Roman" w:hAnsi="Times New Roman"/>
          <w:sz w:val="22"/>
          <w:szCs w:val="22"/>
        </w:rPr>
        <w:t xml:space="preserve">The more accurate language from Baker-Sperry on p. 2—Old Business: Student Learning Assessment Subcommittee of CGE—was noted. Without further corrections, Baker-Sperry moved and Anderson seconded. </w:t>
      </w:r>
      <w:r w:rsidRPr="005409AB">
        <w:rPr>
          <w:rFonts w:ascii="Times New Roman" w:hAnsi="Times New Roman"/>
          <w:sz w:val="22"/>
          <w:szCs w:val="22"/>
        </w:rPr>
        <w:t xml:space="preserve"> Minutes approved. </w:t>
      </w:r>
      <w:r w:rsidRPr="005409AB">
        <w:rPr>
          <w:rFonts w:ascii="Times New Roman" w:hAnsi="Times New Roman"/>
          <w:b/>
          <w:sz w:val="22"/>
          <w:szCs w:val="22"/>
        </w:rPr>
        <w:t xml:space="preserve">                         </w:t>
      </w:r>
    </w:p>
    <w:p w:rsidR="00FE50E2" w:rsidRPr="005409AB" w:rsidRDefault="00FE50E2" w:rsidP="00FE50E2">
      <w:pPr>
        <w:rPr>
          <w:rFonts w:ascii="Times New Roman" w:hAnsi="Times New Roman"/>
          <w:sz w:val="22"/>
          <w:szCs w:val="22"/>
        </w:rPr>
      </w:pPr>
      <w:r w:rsidRPr="005409AB">
        <w:rPr>
          <w:rFonts w:ascii="Times New Roman" w:hAnsi="Times New Roman"/>
          <w:b/>
          <w:sz w:val="22"/>
          <w:szCs w:val="22"/>
        </w:rPr>
        <w:t>3.  Additions to Agenda—</w:t>
      </w:r>
      <w:r>
        <w:rPr>
          <w:rFonts w:ascii="Times New Roman" w:hAnsi="Times New Roman"/>
          <w:sz w:val="22"/>
          <w:szCs w:val="22"/>
        </w:rPr>
        <w:t xml:space="preserve">No changes.  </w:t>
      </w:r>
    </w:p>
    <w:p w:rsidR="00FE50E2" w:rsidRPr="005409AB" w:rsidRDefault="00FE50E2" w:rsidP="00FE50E2">
      <w:pPr>
        <w:rPr>
          <w:rFonts w:ascii="Times New Roman" w:hAnsi="Times New Roman"/>
          <w:sz w:val="22"/>
          <w:szCs w:val="22"/>
        </w:rPr>
      </w:pPr>
      <w:r w:rsidRPr="005409AB">
        <w:rPr>
          <w:rFonts w:ascii="Times New Roman" w:hAnsi="Times New Roman"/>
          <w:b/>
          <w:sz w:val="22"/>
          <w:szCs w:val="22"/>
        </w:rPr>
        <w:t>4.  Roll Call</w:t>
      </w:r>
      <w:r>
        <w:rPr>
          <w:rFonts w:ascii="Times New Roman" w:hAnsi="Times New Roman"/>
          <w:b/>
          <w:sz w:val="22"/>
          <w:szCs w:val="22"/>
        </w:rPr>
        <w:t>—</w:t>
      </w:r>
      <w:r w:rsidRPr="00EE3BF8">
        <w:rPr>
          <w:rFonts w:ascii="Times New Roman" w:hAnsi="Times New Roman"/>
          <w:sz w:val="22"/>
          <w:szCs w:val="22"/>
        </w:rPr>
        <w:t xml:space="preserve">Zanolla </w:t>
      </w:r>
      <w:r>
        <w:rPr>
          <w:rFonts w:ascii="Times New Roman" w:hAnsi="Times New Roman"/>
          <w:sz w:val="22"/>
          <w:szCs w:val="22"/>
        </w:rPr>
        <w:t>was absent.</w:t>
      </w:r>
    </w:p>
    <w:p w:rsidR="00FE50E2" w:rsidRPr="005409AB" w:rsidRDefault="00FE50E2" w:rsidP="00FE50E2">
      <w:pPr>
        <w:rPr>
          <w:rFonts w:ascii="Times New Roman" w:hAnsi="Times New Roman"/>
          <w:sz w:val="22"/>
          <w:szCs w:val="22"/>
        </w:rPr>
      </w:pPr>
      <w:r w:rsidRPr="005409AB">
        <w:rPr>
          <w:rFonts w:ascii="Times New Roman" w:hAnsi="Times New Roman"/>
          <w:b/>
          <w:sz w:val="22"/>
          <w:szCs w:val="22"/>
        </w:rPr>
        <w:t>5.  Announcements—</w:t>
      </w:r>
      <w:r w:rsidRPr="00EE3BF8">
        <w:rPr>
          <w:rFonts w:ascii="Times New Roman" w:hAnsi="Times New Roman"/>
          <w:sz w:val="22"/>
          <w:szCs w:val="22"/>
        </w:rPr>
        <w:t xml:space="preserve">Levchenko </w:t>
      </w:r>
      <w:r>
        <w:rPr>
          <w:rFonts w:ascii="Times New Roman" w:hAnsi="Times New Roman"/>
          <w:sz w:val="22"/>
          <w:szCs w:val="22"/>
        </w:rPr>
        <w:t xml:space="preserve">may arrive to CGE meetings late after leaving CCPI.  In </w:t>
      </w:r>
      <w:r w:rsidRPr="005409AB">
        <w:rPr>
          <w:rFonts w:ascii="Times New Roman" w:hAnsi="Times New Roman"/>
          <w:sz w:val="22"/>
          <w:szCs w:val="22"/>
        </w:rPr>
        <w:t>Holz</w:t>
      </w:r>
      <w:r>
        <w:rPr>
          <w:rFonts w:ascii="Times New Roman" w:hAnsi="Times New Roman"/>
          <w:sz w:val="22"/>
          <w:szCs w:val="22"/>
        </w:rPr>
        <w:t>’s absence on November 1, Chamberlin</w:t>
      </w:r>
      <w:r w:rsidRPr="005409AB">
        <w:rPr>
          <w:rFonts w:ascii="Times New Roman" w:hAnsi="Times New Roman"/>
          <w:sz w:val="22"/>
          <w:szCs w:val="22"/>
        </w:rPr>
        <w:t xml:space="preserve"> </w:t>
      </w:r>
      <w:r>
        <w:rPr>
          <w:rFonts w:ascii="Times New Roman" w:hAnsi="Times New Roman"/>
          <w:sz w:val="22"/>
          <w:szCs w:val="22"/>
        </w:rPr>
        <w:t>will assume chair duties.  Holz announced Chamberlin’s winning of the Provost’s Excellence in Teaching Award.  Holz has been invited for a special meeting of the Faculty Senate Executive Committee with President Thomas for a discussion of General Education at 1:00 p.m., Wednesday, October 24, immediately following the president’s lunch with the senate chair.</w:t>
      </w:r>
      <w:r w:rsidRPr="005409AB">
        <w:rPr>
          <w:rFonts w:ascii="Times New Roman" w:hAnsi="Times New Roman"/>
          <w:sz w:val="22"/>
          <w:szCs w:val="22"/>
        </w:rPr>
        <w:t xml:space="preserve">  </w:t>
      </w:r>
      <w:r>
        <w:rPr>
          <w:rFonts w:ascii="Times New Roman" w:hAnsi="Times New Roman"/>
          <w:sz w:val="22"/>
          <w:szCs w:val="22"/>
        </w:rPr>
        <w:t xml:space="preserve">The interim provost will also attend.  This meeting comes the day before the deadline for the president’s approval of the GERC report.   </w:t>
      </w:r>
    </w:p>
    <w:p w:rsidR="00FE50E2" w:rsidRPr="005409AB" w:rsidRDefault="00FE50E2" w:rsidP="00FE50E2">
      <w:pPr>
        <w:rPr>
          <w:rFonts w:ascii="Times New Roman" w:hAnsi="Times New Roman"/>
          <w:sz w:val="22"/>
          <w:szCs w:val="22"/>
        </w:rPr>
      </w:pPr>
      <w:r w:rsidRPr="005409AB">
        <w:rPr>
          <w:rFonts w:ascii="Times New Roman" w:hAnsi="Times New Roman"/>
          <w:sz w:val="22"/>
          <w:szCs w:val="22"/>
        </w:rPr>
        <w:t xml:space="preserve">  </w:t>
      </w:r>
    </w:p>
    <w:p w:rsidR="00FE50E2" w:rsidRPr="005409AB" w:rsidRDefault="00FE50E2" w:rsidP="00FE50E2">
      <w:pPr>
        <w:rPr>
          <w:rFonts w:ascii="Times New Roman" w:hAnsi="Times New Roman"/>
          <w:b/>
          <w:sz w:val="22"/>
          <w:szCs w:val="22"/>
        </w:rPr>
      </w:pPr>
      <w:r w:rsidRPr="005409AB">
        <w:rPr>
          <w:rFonts w:ascii="Times New Roman" w:hAnsi="Times New Roman"/>
          <w:b/>
          <w:sz w:val="22"/>
          <w:szCs w:val="22"/>
        </w:rPr>
        <w:t>NEW BUSINESS</w:t>
      </w:r>
    </w:p>
    <w:p w:rsidR="00FE50E2" w:rsidRPr="00DA6F19" w:rsidRDefault="00FE50E2" w:rsidP="00FE50E2">
      <w:pPr>
        <w:rPr>
          <w:rFonts w:ascii="Times New Roman" w:hAnsi="Times New Roman"/>
          <w:b/>
          <w:sz w:val="22"/>
          <w:szCs w:val="22"/>
        </w:rPr>
      </w:pPr>
      <w:r w:rsidRPr="00DA6F19">
        <w:rPr>
          <w:rFonts w:ascii="Times New Roman" w:hAnsi="Times New Roman"/>
          <w:b/>
          <w:sz w:val="22"/>
          <w:szCs w:val="22"/>
        </w:rPr>
        <w:t>6.  Reports</w:t>
      </w:r>
    </w:p>
    <w:p w:rsidR="00FE50E2" w:rsidRPr="00D51B7D" w:rsidRDefault="00FE50E2" w:rsidP="00FE50E2">
      <w:pPr>
        <w:ind w:firstLine="720"/>
        <w:rPr>
          <w:rFonts w:ascii="Times New Roman" w:hAnsi="Times New Roman"/>
          <w:color w:val="000000"/>
          <w:sz w:val="22"/>
          <w:szCs w:val="22"/>
        </w:rPr>
      </w:pPr>
      <w:r w:rsidRPr="005409AB">
        <w:rPr>
          <w:rFonts w:ascii="Times New Roman" w:hAnsi="Times New Roman"/>
          <w:sz w:val="22"/>
          <w:szCs w:val="22"/>
        </w:rPr>
        <w:t>a. Provost -- Dr. Mark Mossman, Associate Provost</w:t>
      </w:r>
      <w:r>
        <w:rPr>
          <w:rFonts w:ascii="Times New Roman" w:hAnsi="Times New Roman"/>
          <w:sz w:val="22"/>
          <w:szCs w:val="22"/>
        </w:rPr>
        <w:t xml:space="preserve">—UNIV 275, a zero-credit course, was approved.  This course is intended to prepare teacher </w:t>
      </w:r>
      <w:r w:rsidRPr="00D51B7D">
        <w:rPr>
          <w:rFonts w:ascii="Times New Roman" w:hAnsi="Times New Roman"/>
          <w:color w:val="000000"/>
          <w:sz w:val="22"/>
          <w:szCs w:val="22"/>
        </w:rPr>
        <w:t xml:space="preserve">education students to take a basic skills test to meet the basic skills requirement before student teaching.  The approximately 30 students currently in need of this test are seniors who do not have a 22 or above on the ACT (1110 SAT) or who have not passed the TAP for student teaching in fall 2019.  CCPI will review the course proposal. </w:t>
      </w:r>
    </w:p>
    <w:p w:rsidR="00FE50E2" w:rsidRPr="00D51B7D" w:rsidRDefault="00FE50E2" w:rsidP="00FE50E2">
      <w:pPr>
        <w:ind w:firstLine="720"/>
        <w:rPr>
          <w:rFonts w:ascii="Times New Roman" w:hAnsi="Times New Roman"/>
          <w:color w:val="000000"/>
          <w:sz w:val="22"/>
          <w:szCs w:val="22"/>
        </w:rPr>
      </w:pPr>
      <w:r w:rsidRPr="00D51B7D">
        <w:rPr>
          <w:rFonts w:ascii="Times New Roman" w:hAnsi="Times New Roman"/>
          <w:color w:val="000000"/>
          <w:sz w:val="22"/>
          <w:szCs w:val="22"/>
        </w:rPr>
        <w:t xml:space="preserve">b. CAS -- Kyle Mayborn— No Report. </w:t>
      </w:r>
    </w:p>
    <w:p w:rsidR="00FE50E2" w:rsidRPr="00D51B7D" w:rsidRDefault="00FE50E2" w:rsidP="00FE50E2">
      <w:pPr>
        <w:ind w:firstLine="720"/>
        <w:rPr>
          <w:rFonts w:ascii="Times New Roman" w:hAnsi="Times New Roman"/>
          <w:color w:val="000000"/>
          <w:sz w:val="22"/>
          <w:szCs w:val="22"/>
        </w:rPr>
      </w:pPr>
      <w:r w:rsidRPr="00D51B7D">
        <w:rPr>
          <w:rFonts w:ascii="Times New Roman" w:hAnsi="Times New Roman"/>
          <w:color w:val="000000"/>
          <w:sz w:val="22"/>
          <w:szCs w:val="22"/>
        </w:rPr>
        <w:t xml:space="preserve">c. University Advising –Michelle Yager— The academic success program launched last year has been a success. The program enrollment has held at the same level as last year.  Likewise the two CSP volunteers from last year continue.  Through program, 70% of the students raised their GPA and 37 students left academic probation.  Some students who were able to raise their </w:t>
      </w:r>
      <w:r w:rsidRPr="00D51B7D">
        <w:rPr>
          <w:rFonts w:ascii="Times New Roman" w:hAnsi="Times New Roman"/>
          <w:color w:val="000000"/>
          <w:sz w:val="22"/>
          <w:szCs w:val="22"/>
        </w:rPr>
        <w:lastRenderedPageBreak/>
        <w:t xml:space="preserve">GPAs </w:t>
      </w:r>
      <w:r w:rsidR="00F566B4">
        <w:rPr>
          <w:rFonts w:ascii="Times New Roman" w:hAnsi="Times New Roman"/>
          <w:color w:val="000000"/>
          <w:sz w:val="22"/>
          <w:szCs w:val="22"/>
        </w:rPr>
        <w:t xml:space="preserve">who </w:t>
      </w:r>
      <w:r w:rsidRPr="00D51B7D">
        <w:rPr>
          <w:rFonts w:ascii="Times New Roman" w:hAnsi="Times New Roman"/>
          <w:color w:val="000000"/>
          <w:sz w:val="22"/>
          <w:szCs w:val="22"/>
        </w:rPr>
        <w:t xml:space="preserve">want to stay enrolled in the program can.  Several students with high GPAs are enrolling as well for help with specific classes.  </w:t>
      </w:r>
    </w:p>
    <w:p w:rsidR="00FE50E2" w:rsidRPr="00D51B7D" w:rsidRDefault="00FE50E2" w:rsidP="00FE50E2">
      <w:pPr>
        <w:ind w:firstLine="720"/>
        <w:rPr>
          <w:rFonts w:ascii="Times New Roman" w:hAnsi="Times New Roman"/>
          <w:color w:val="000000"/>
          <w:sz w:val="22"/>
          <w:szCs w:val="22"/>
        </w:rPr>
      </w:pPr>
      <w:r w:rsidRPr="00D51B7D">
        <w:rPr>
          <w:rFonts w:ascii="Times New Roman" w:hAnsi="Times New Roman"/>
          <w:color w:val="000000"/>
          <w:sz w:val="22"/>
          <w:szCs w:val="22"/>
        </w:rPr>
        <w:t>Some difficulty has been encountered with the Spring for Books program.  Last year, nineteen $250 textbook scholarships were awarded; however, because of faculty leaving the university, fewer payroll deductions support the program this year.   Faculty may request this deduction online.  Student applications are due November 15; students will be notified of their awards in December.</w:t>
      </w:r>
    </w:p>
    <w:p w:rsidR="00FE50E2" w:rsidRPr="00D51B7D" w:rsidRDefault="00FE50E2" w:rsidP="00FE50E2">
      <w:pPr>
        <w:ind w:firstLine="720"/>
        <w:rPr>
          <w:rFonts w:ascii="Times New Roman" w:hAnsi="Times New Roman"/>
          <w:color w:val="000000"/>
          <w:sz w:val="22"/>
          <w:szCs w:val="22"/>
        </w:rPr>
      </w:pPr>
      <w:r w:rsidRPr="00D51B7D">
        <w:rPr>
          <w:rFonts w:ascii="Times New Roman" w:hAnsi="Times New Roman"/>
          <w:color w:val="000000"/>
          <w:sz w:val="22"/>
          <w:szCs w:val="22"/>
        </w:rPr>
        <w:t xml:space="preserve">d. CGE Chair – No Report. </w:t>
      </w:r>
    </w:p>
    <w:p w:rsidR="00FE50E2" w:rsidRPr="00D51B7D" w:rsidRDefault="00FE50E2" w:rsidP="00FE50E2">
      <w:pPr>
        <w:rPr>
          <w:rFonts w:ascii="Times New Roman" w:hAnsi="Times New Roman"/>
          <w:color w:val="000000"/>
          <w:sz w:val="22"/>
          <w:szCs w:val="22"/>
        </w:rPr>
      </w:pPr>
      <w:r w:rsidRPr="00D51B7D">
        <w:rPr>
          <w:rFonts w:ascii="Times New Roman" w:hAnsi="Times New Roman"/>
          <w:color w:val="000000"/>
          <w:sz w:val="22"/>
          <w:szCs w:val="22"/>
        </w:rPr>
        <w:tab/>
        <w:t xml:space="preserve"> </w:t>
      </w:r>
    </w:p>
    <w:p w:rsidR="00FE50E2" w:rsidRPr="00D51B7D" w:rsidRDefault="00FE50E2" w:rsidP="00FE50E2">
      <w:pPr>
        <w:rPr>
          <w:rFonts w:ascii="Times New Roman" w:hAnsi="Times New Roman"/>
          <w:color w:val="000000"/>
          <w:sz w:val="22"/>
          <w:szCs w:val="22"/>
        </w:rPr>
      </w:pPr>
      <w:r w:rsidRPr="00D51B7D">
        <w:rPr>
          <w:rFonts w:ascii="Times New Roman" w:hAnsi="Times New Roman"/>
          <w:b/>
          <w:color w:val="000000"/>
          <w:sz w:val="22"/>
          <w:szCs w:val="22"/>
        </w:rPr>
        <w:t>OLD BUSINESS</w:t>
      </w:r>
      <w:r w:rsidRPr="00D51B7D">
        <w:rPr>
          <w:rFonts w:ascii="Times New Roman" w:hAnsi="Times New Roman"/>
          <w:color w:val="000000"/>
          <w:sz w:val="22"/>
          <w:szCs w:val="22"/>
        </w:rPr>
        <w:t xml:space="preserve"> </w:t>
      </w:r>
    </w:p>
    <w:p w:rsidR="00FE50E2" w:rsidRPr="00D51B7D" w:rsidRDefault="00FE50E2" w:rsidP="00FE50E2">
      <w:pPr>
        <w:rPr>
          <w:rFonts w:ascii="Times New Roman" w:hAnsi="Times New Roman"/>
          <w:b/>
          <w:color w:val="000000"/>
          <w:sz w:val="22"/>
          <w:szCs w:val="22"/>
        </w:rPr>
      </w:pPr>
      <w:r w:rsidRPr="00D51B7D">
        <w:rPr>
          <w:rFonts w:ascii="Times New Roman" w:hAnsi="Times New Roman"/>
          <w:b/>
          <w:color w:val="000000"/>
          <w:sz w:val="22"/>
          <w:szCs w:val="22"/>
        </w:rPr>
        <w:t>7.  Subcommittee on Assessment of Student Learning in General Education—</w:t>
      </w:r>
      <w:r w:rsidRPr="00D51B7D">
        <w:rPr>
          <w:rFonts w:ascii="Times New Roman" w:hAnsi="Times New Roman"/>
          <w:color w:val="000000"/>
          <w:sz w:val="22"/>
          <w:szCs w:val="22"/>
        </w:rPr>
        <w:t>Baker-Sperry reported the subcommittee has a date set to meet.  The members have been learning how to process Gen Ed information to do its work.  Holz asked when the subcommittee would report this year</w:t>
      </w:r>
      <w:r w:rsidRPr="00D51B7D">
        <w:rPr>
          <w:rFonts w:ascii="Helvetica" w:eastAsia="Helvetica" w:hAnsi="Helvetica" w:cs="Helvetica"/>
          <w:color w:val="000000"/>
          <w:sz w:val="22"/>
          <w:szCs w:val="22"/>
        </w:rPr>
        <w:t>’</w:t>
      </w:r>
      <w:r w:rsidRPr="00D51B7D">
        <w:rPr>
          <w:rFonts w:ascii="Times New Roman" w:hAnsi="Times New Roman"/>
          <w:color w:val="000000"/>
          <w:sz w:val="22"/>
          <w:szCs w:val="22"/>
        </w:rPr>
        <w:t xml:space="preserve">s data to Gen Ed.  Mossman and Baker-Sperry suggested it would probably be in April—and certainly no later than the last CGE meeting of the academic year.  Holz indicated that, if possible, somewhat earlier would be preferable.  Baker-Sperry went on to outline the subcommittee process.  Holz asked if CGE should wait until fall to respond to the report so that it will have time </w:t>
      </w:r>
      <w:r w:rsidR="00F566B4">
        <w:rPr>
          <w:rFonts w:ascii="Times New Roman" w:hAnsi="Times New Roman"/>
          <w:color w:val="000000"/>
          <w:sz w:val="22"/>
          <w:szCs w:val="22"/>
        </w:rPr>
        <w:t xml:space="preserve">to </w:t>
      </w:r>
      <w:r w:rsidRPr="00D51B7D">
        <w:rPr>
          <w:rFonts w:ascii="Times New Roman" w:hAnsi="Times New Roman"/>
          <w:color w:val="000000"/>
          <w:sz w:val="22"/>
          <w:szCs w:val="22"/>
        </w:rPr>
        <w:t xml:space="preserve">act </w:t>
      </w:r>
      <w:r w:rsidR="00F566B4">
        <w:rPr>
          <w:rFonts w:ascii="Times New Roman" w:hAnsi="Times New Roman"/>
          <w:color w:val="000000"/>
          <w:sz w:val="22"/>
          <w:szCs w:val="22"/>
        </w:rPr>
        <w:t xml:space="preserve">on </w:t>
      </w:r>
      <w:r w:rsidRPr="00D51B7D">
        <w:rPr>
          <w:rFonts w:ascii="Times New Roman" w:hAnsi="Times New Roman"/>
          <w:color w:val="000000"/>
          <w:sz w:val="22"/>
          <w:szCs w:val="22"/>
        </w:rPr>
        <w:t>it.  Baker-Sperry said there is no ideal time to receive reports.  Both Baker-Sper</w:t>
      </w:r>
      <w:r w:rsidR="00656CA6">
        <w:rPr>
          <w:rFonts w:ascii="Times New Roman" w:hAnsi="Times New Roman"/>
          <w:color w:val="000000"/>
          <w:sz w:val="22"/>
          <w:szCs w:val="22"/>
        </w:rPr>
        <w:t xml:space="preserve">ry and Holz questioned whether </w:t>
      </w:r>
      <w:r w:rsidRPr="00D51B7D">
        <w:rPr>
          <w:rFonts w:ascii="Times New Roman" w:hAnsi="Times New Roman"/>
          <w:color w:val="000000"/>
          <w:sz w:val="22"/>
          <w:szCs w:val="22"/>
        </w:rPr>
        <w:t xml:space="preserve">the time line should be reconsidered.  Daytner stated that some of the report could be brought to the committee in January.   </w:t>
      </w:r>
    </w:p>
    <w:p w:rsidR="00FE50E2" w:rsidRPr="00D51B7D" w:rsidRDefault="00FE50E2" w:rsidP="00FE50E2">
      <w:pPr>
        <w:rPr>
          <w:rFonts w:ascii="Times New Roman" w:hAnsi="Times New Roman"/>
          <w:color w:val="000000"/>
          <w:sz w:val="22"/>
          <w:szCs w:val="22"/>
        </w:rPr>
      </w:pPr>
    </w:p>
    <w:p w:rsidR="00FE50E2" w:rsidRPr="00D51B7D" w:rsidRDefault="00FE50E2" w:rsidP="00FE50E2">
      <w:pPr>
        <w:rPr>
          <w:rFonts w:ascii="Times New Roman" w:hAnsi="Times New Roman"/>
          <w:b/>
          <w:color w:val="000000"/>
          <w:sz w:val="22"/>
          <w:szCs w:val="22"/>
        </w:rPr>
      </w:pPr>
      <w:r w:rsidRPr="00D51B7D">
        <w:rPr>
          <w:rFonts w:ascii="Times New Roman" w:hAnsi="Times New Roman"/>
          <w:b/>
          <w:color w:val="000000"/>
          <w:sz w:val="22"/>
          <w:szCs w:val="22"/>
        </w:rPr>
        <w:t>GOOD OF THE ORDER</w:t>
      </w:r>
    </w:p>
    <w:p w:rsidR="00FE50E2" w:rsidRPr="00D51B7D" w:rsidRDefault="00FE50E2" w:rsidP="00FE50E2">
      <w:pPr>
        <w:rPr>
          <w:rFonts w:ascii="Times New Roman" w:hAnsi="Times New Roman"/>
          <w:color w:val="000000"/>
          <w:sz w:val="22"/>
          <w:szCs w:val="22"/>
        </w:rPr>
      </w:pPr>
      <w:r w:rsidRPr="00D51B7D">
        <w:rPr>
          <w:rFonts w:ascii="Times New Roman" w:hAnsi="Times New Roman"/>
          <w:color w:val="000000"/>
          <w:sz w:val="22"/>
          <w:szCs w:val="22"/>
        </w:rPr>
        <w:t>Knox thanked Chamberlin for taking meeting minutes for the October 4 meeting.</w:t>
      </w:r>
    </w:p>
    <w:p w:rsidR="00FE50E2" w:rsidRPr="00D51B7D" w:rsidRDefault="00FE50E2" w:rsidP="00FE50E2">
      <w:pPr>
        <w:rPr>
          <w:rFonts w:ascii="Times New Roman" w:hAnsi="Times New Roman"/>
          <w:color w:val="000000"/>
          <w:sz w:val="22"/>
          <w:szCs w:val="22"/>
        </w:rPr>
      </w:pPr>
      <w:r w:rsidRPr="00D51B7D">
        <w:rPr>
          <w:rFonts w:ascii="Times New Roman" w:hAnsi="Times New Roman"/>
          <w:color w:val="000000"/>
          <w:sz w:val="22"/>
          <w:szCs w:val="22"/>
        </w:rPr>
        <w:t xml:space="preserve">Holz reported that COFAC has begun translating its websites to Chinese.  Holz asked if CGE would like to do likewise for its main webpage.  Davies points out that money may </w:t>
      </w:r>
      <w:r w:rsidR="00F566B4">
        <w:rPr>
          <w:rFonts w:ascii="Times New Roman" w:hAnsi="Times New Roman"/>
          <w:color w:val="000000"/>
          <w:sz w:val="22"/>
          <w:szCs w:val="22"/>
        </w:rPr>
        <w:t xml:space="preserve">be </w:t>
      </w:r>
      <w:r w:rsidRPr="00D51B7D">
        <w:rPr>
          <w:rFonts w:ascii="Times New Roman" w:hAnsi="Times New Roman"/>
          <w:color w:val="000000"/>
          <w:sz w:val="22"/>
          <w:szCs w:val="22"/>
        </w:rPr>
        <w:t xml:space="preserve">needed to do so since, unlike COFAC, we have no in-house talent that could translate for CGE.  </w:t>
      </w:r>
    </w:p>
    <w:p w:rsidR="00FE50E2" w:rsidRPr="00D51B7D" w:rsidRDefault="00FE50E2" w:rsidP="00FE50E2">
      <w:pPr>
        <w:rPr>
          <w:rFonts w:ascii="Times New Roman" w:hAnsi="Times New Roman"/>
          <w:color w:val="000000"/>
          <w:sz w:val="22"/>
          <w:szCs w:val="22"/>
        </w:rPr>
      </w:pPr>
      <w:r w:rsidRPr="00D51B7D">
        <w:rPr>
          <w:rFonts w:ascii="Times New Roman" w:hAnsi="Times New Roman"/>
          <w:color w:val="000000"/>
          <w:sz w:val="22"/>
          <w:szCs w:val="22"/>
        </w:rPr>
        <w:t>Day asked Holz if a major proposal will be made at the aforementioned special Faculty Senate Executive Committee meeting. Holz responded that although he did not call the meeting and therefore not in a position to extend invitations, he would encourage CGE members to check with Faculty Senate Chair Christopher Pynes or the President</w:t>
      </w:r>
      <w:r w:rsidRPr="00D51B7D">
        <w:rPr>
          <w:rFonts w:ascii="Helvetica" w:eastAsia="Helvetica" w:hAnsi="Helvetica" w:cs="Helvetica"/>
          <w:color w:val="000000"/>
          <w:sz w:val="22"/>
          <w:szCs w:val="22"/>
        </w:rPr>
        <w:t>’</w:t>
      </w:r>
      <w:r w:rsidRPr="00D51B7D">
        <w:rPr>
          <w:rFonts w:ascii="Times New Roman" w:hAnsi="Times New Roman"/>
          <w:color w:val="000000"/>
          <w:sz w:val="22"/>
          <w:szCs w:val="22"/>
        </w:rPr>
        <w:t xml:space="preserve">s scheduling clerk about attending if interested in attending. </w:t>
      </w:r>
    </w:p>
    <w:p w:rsidR="00FE50E2" w:rsidRDefault="00FE50E2" w:rsidP="00FE50E2">
      <w:pPr>
        <w:rPr>
          <w:rFonts w:ascii="Times New Roman" w:hAnsi="Times New Roman"/>
          <w:color w:val="000000"/>
          <w:sz w:val="22"/>
          <w:szCs w:val="22"/>
        </w:rPr>
      </w:pPr>
      <w:r w:rsidRPr="00D51B7D">
        <w:rPr>
          <w:rFonts w:ascii="Times New Roman" w:hAnsi="Times New Roman"/>
          <w:color w:val="000000"/>
          <w:sz w:val="22"/>
          <w:szCs w:val="22"/>
        </w:rPr>
        <w:t xml:space="preserve">Baker-Sperry asks if GERC is done and if CGE is under old or new rules.  Holz responded that the moratorium on CGE work was lifted when the GERC report was approved by the faculty senate.  </w:t>
      </w:r>
    </w:p>
    <w:p w:rsidR="00F566B4" w:rsidRPr="00D51B7D" w:rsidRDefault="00F566B4" w:rsidP="00FE50E2">
      <w:pPr>
        <w:rPr>
          <w:rFonts w:ascii="Times New Roman" w:hAnsi="Times New Roman"/>
          <w:color w:val="000000"/>
          <w:sz w:val="22"/>
          <w:szCs w:val="22"/>
        </w:rPr>
      </w:pPr>
    </w:p>
    <w:p w:rsidR="00FE50E2" w:rsidRPr="00D51B7D" w:rsidRDefault="00FE50E2" w:rsidP="00FE50E2">
      <w:pPr>
        <w:outlineLvl w:val="0"/>
        <w:rPr>
          <w:rFonts w:ascii="Times New Roman" w:hAnsi="Times New Roman"/>
          <w:b/>
          <w:color w:val="000000"/>
          <w:sz w:val="22"/>
          <w:szCs w:val="22"/>
        </w:rPr>
      </w:pPr>
      <w:r w:rsidRPr="00D51B7D">
        <w:rPr>
          <w:rFonts w:ascii="Times New Roman" w:hAnsi="Times New Roman"/>
          <w:b/>
          <w:color w:val="000000"/>
          <w:sz w:val="22"/>
          <w:szCs w:val="22"/>
        </w:rPr>
        <w:t>ADJOURNMENT</w:t>
      </w:r>
    </w:p>
    <w:p w:rsidR="00FE50E2" w:rsidRPr="00D51B7D" w:rsidRDefault="00FE50E2" w:rsidP="00FE50E2">
      <w:pPr>
        <w:outlineLvl w:val="0"/>
        <w:rPr>
          <w:rFonts w:ascii="Times New Roman" w:hAnsi="Times New Roman"/>
          <w:color w:val="000000"/>
          <w:sz w:val="22"/>
          <w:szCs w:val="22"/>
        </w:rPr>
      </w:pPr>
      <w:r w:rsidRPr="00D51B7D">
        <w:rPr>
          <w:rFonts w:ascii="Times New Roman" w:hAnsi="Times New Roman"/>
          <w:color w:val="000000"/>
          <w:sz w:val="22"/>
          <w:szCs w:val="22"/>
        </w:rPr>
        <w:t>The meeting adjourned at 4:23 p.m. after Zellman moved and Baker-Sperry seconded.</w:t>
      </w:r>
    </w:p>
    <w:p w:rsidR="00FE50E2" w:rsidRPr="00D51B7D" w:rsidRDefault="00FE50E2" w:rsidP="00FE50E2">
      <w:pPr>
        <w:outlineLvl w:val="0"/>
        <w:rPr>
          <w:rFonts w:ascii="Times New Roman" w:hAnsi="Times New Roman"/>
          <w:b/>
          <w:color w:val="000000"/>
          <w:sz w:val="22"/>
          <w:szCs w:val="22"/>
        </w:rPr>
      </w:pPr>
    </w:p>
    <w:p w:rsidR="00FE50E2" w:rsidRPr="00D51B7D" w:rsidRDefault="00FE50E2" w:rsidP="00FE50E2">
      <w:pPr>
        <w:rPr>
          <w:rFonts w:ascii="Times New Roman" w:hAnsi="Times New Roman"/>
          <w:color w:val="000000"/>
          <w:sz w:val="22"/>
          <w:szCs w:val="22"/>
        </w:rPr>
      </w:pPr>
      <w:r w:rsidRPr="00D51B7D">
        <w:rPr>
          <w:rFonts w:ascii="Times New Roman" w:hAnsi="Times New Roman"/>
          <w:color w:val="000000"/>
          <w:sz w:val="22"/>
          <w:szCs w:val="22"/>
        </w:rPr>
        <w:t>Next Meeting of CGE:   November 1, 2018, Thursday, 3:30 to 5:00, 501 Stipes Hall</w:t>
      </w:r>
      <w:r w:rsidRPr="00D51B7D">
        <w:rPr>
          <w:rFonts w:ascii="Times New Roman" w:hAnsi="Times New Roman"/>
          <w:color w:val="000000"/>
          <w:sz w:val="22"/>
          <w:szCs w:val="22"/>
        </w:rPr>
        <w:tab/>
      </w:r>
    </w:p>
    <w:p w:rsidR="00FE50E2" w:rsidRPr="00D51B7D" w:rsidRDefault="00FE50E2" w:rsidP="00FE50E2">
      <w:pPr>
        <w:rPr>
          <w:rFonts w:ascii="Times New Roman" w:hAnsi="Times New Roman"/>
          <w:color w:val="000000"/>
          <w:sz w:val="22"/>
          <w:szCs w:val="22"/>
        </w:rPr>
      </w:pPr>
    </w:p>
    <w:p w:rsidR="005D4E27" w:rsidRDefault="005D4E27"/>
    <w:sectPr w:rsidR="005D4E27" w:rsidSect="00864F2B">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8A9" w:rsidRDefault="00CB08A9">
      <w:r>
        <w:separator/>
      </w:r>
    </w:p>
  </w:endnote>
  <w:endnote w:type="continuationSeparator" w:id="0">
    <w:p w:rsidR="00CB08A9" w:rsidRDefault="00CB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AB" w:rsidRDefault="00FE50E2">
    <w:pPr>
      <w:pStyle w:val="Footer"/>
      <w:jc w:val="center"/>
    </w:pPr>
    <w:r>
      <w:fldChar w:fldCharType="begin"/>
    </w:r>
    <w:r>
      <w:instrText xml:space="preserve"> PAGE   \* MERGEFORMAT </w:instrText>
    </w:r>
    <w:r>
      <w:fldChar w:fldCharType="separate"/>
    </w:r>
    <w:r w:rsidR="00664B69">
      <w:rPr>
        <w:noProof/>
      </w:rPr>
      <w:t>1</w:t>
    </w:r>
    <w:r>
      <w:rPr>
        <w:noProof/>
      </w:rPr>
      <w:fldChar w:fldCharType="end"/>
    </w:r>
  </w:p>
  <w:p w:rsidR="005409AB" w:rsidRDefault="00664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8A9" w:rsidRDefault="00CB08A9">
      <w:r>
        <w:separator/>
      </w:r>
    </w:p>
  </w:footnote>
  <w:footnote w:type="continuationSeparator" w:id="0">
    <w:p w:rsidR="00CB08A9" w:rsidRDefault="00CB0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E2"/>
    <w:rsid w:val="00045E7F"/>
    <w:rsid w:val="00490396"/>
    <w:rsid w:val="005D4E27"/>
    <w:rsid w:val="00656CA6"/>
    <w:rsid w:val="00664B69"/>
    <w:rsid w:val="009E5B3A"/>
    <w:rsid w:val="00CB08A9"/>
    <w:rsid w:val="00CC1EC3"/>
    <w:rsid w:val="00EA63FB"/>
    <w:rsid w:val="00F566B4"/>
    <w:rsid w:val="00FE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8A5E7-5B26-4340-8CE8-13EAEA29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0E2"/>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50E2"/>
    <w:pPr>
      <w:tabs>
        <w:tab w:val="center" w:pos="4320"/>
        <w:tab w:val="right" w:pos="8640"/>
      </w:tabs>
    </w:pPr>
  </w:style>
  <w:style w:type="character" w:customStyle="1" w:styleId="FooterChar">
    <w:name w:val="Footer Char"/>
    <w:basedOn w:val="DefaultParagraphFont"/>
    <w:link w:val="Footer"/>
    <w:uiPriority w:val="99"/>
    <w:rsid w:val="00FE50E2"/>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WIU User</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 Knox</dc:creator>
  <cp:lastModifiedBy>Briseida M Yanez</cp:lastModifiedBy>
  <cp:revision>2</cp:revision>
  <dcterms:created xsi:type="dcterms:W3CDTF">2018-11-07T17:16:00Z</dcterms:created>
  <dcterms:modified xsi:type="dcterms:W3CDTF">2018-11-07T17:16:00Z</dcterms:modified>
</cp:coreProperties>
</file>