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 xml:space="preserve">Thursday, </w:t>
      </w:r>
      <w:r w:rsidR="000920A2">
        <w:rPr>
          <w:rFonts w:ascii="Times New Roman" w:hAnsi="Times New Roman"/>
          <w:sz w:val="28"/>
          <w:szCs w:val="28"/>
        </w:rPr>
        <w:t>24</w:t>
      </w:r>
      <w:r w:rsidR="006C2B26">
        <w:rPr>
          <w:rFonts w:ascii="Times New Roman" w:hAnsi="Times New Roman"/>
          <w:sz w:val="28"/>
          <w:szCs w:val="28"/>
        </w:rPr>
        <w:t xml:space="preserve"> February</w:t>
      </w:r>
      <w:r w:rsidR="004C79D1">
        <w:rPr>
          <w:rFonts w:ascii="Times New Roman" w:hAnsi="Times New Roman"/>
          <w:sz w:val="28"/>
          <w:szCs w:val="28"/>
        </w:rPr>
        <w:t xml:space="preserve"> 2011</w:t>
      </w:r>
    </w:p>
    <w:p w:rsidR="009B711A" w:rsidRPr="00A44D5C" w:rsidRDefault="009B711A" w:rsidP="009B711A">
      <w:pPr>
        <w:pStyle w:val="Subtitle"/>
        <w:rPr>
          <w:rFonts w:ascii="Times New Roman" w:hAnsi="Times New Roman"/>
          <w:b/>
        </w:rPr>
      </w:pPr>
      <w:r w:rsidRPr="00A44D5C">
        <w:rPr>
          <w:rFonts w:ascii="Times New Roman" w:hAnsi="Times New Roman"/>
          <w:b/>
        </w:rPr>
        <w:t>3:30 p.m.</w:t>
      </w:r>
    </w:p>
    <w:p w:rsidR="009B711A" w:rsidRPr="00A44D5C" w:rsidRDefault="000920A2" w:rsidP="009B711A">
      <w:pPr>
        <w:pStyle w:val="Subtit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Algonquin</w:t>
      </w:r>
      <w:r w:rsidR="009B711A" w:rsidRPr="00705A93">
        <w:rPr>
          <w:rFonts w:ascii="Times New Roman" w:hAnsi="Times New Roman"/>
          <w:b/>
        </w:rPr>
        <w:t xml:space="preserve"> Room</w:t>
      </w:r>
      <w:r w:rsidR="009B711A" w:rsidRPr="00A44D5C">
        <w:rPr>
          <w:rFonts w:ascii="Times New Roman" w:hAnsi="Times New Roman"/>
          <w:b/>
        </w:rPr>
        <w:t xml:space="preserve"> - University Union</w:t>
      </w:r>
    </w:p>
    <w:p w:rsidR="009B711A" w:rsidRDefault="009B711A" w:rsidP="009B711A">
      <w:pPr>
        <w:jc w:val="center"/>
        <w:rPr>
          <w:sz w:val="22"/>
          <w:szCs w:val="22"/>
        </w:rPr>
      </w:pPr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9B711A" w:rsidRPr="00252CBC" w:rsidRDefault="000920A2" w:rsidP="00696A0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10 February</w:t>
      </w:r>
      <w:r w:rsidR="006C2B26">
        <w:rPr>
          <w:rFonts w:ascii="Times New Roman" w:hAnsi="Times New Roman"/>
        </w:rPr>
        <w:t xml:space="preserve"> 2011</w:t>
      </w:r>
      <w:r w:rsidR="00696A07">
        <w:rPr>
          <w:rFonts w:ascii="Times New Roman" w:hAnsi="Times New Roman"/>
        </w:rPr>
        <w:br/>
      </w:r>
    </w:p>
    <w:p w:rsidR="009B711A" w:rsidRPr="00252CBC" w:rsidRDefault="000920A2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B711A" w:rsidRPr="00252CBC">
        <w:rPr>
          <w:rFonts w:ascii="Times New Roman" w:hAnsi="Times New Roman"/>
        </w:rPr>
        <w:t>nnouncements</w:t>
      </w:r>
      <w:r w:rsidR="00696A07">
        <w:rPr>
          <w:rFonts w:ascii="Times New Roman" w:hAnsi="Times New Roman"/>
        </w:rPr>
        <w:br/>
      </w:r>
    </w:p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  <w:r w:rsidR="00696A07">
        <w:rPr>
          <w:rFonts w:ascii="Times New Roman" w:hAnsi="Times New Roman"/>
        </w:rPr>
        <w:br/>
      </w:r>
    </w:p>
    <w:p w:rsidR="00252CBC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  <w:r w:rsidR="00696A07">
        <w:rPr>
          <w:rFonts w:ascii="Times New Roman" w:hAnsi="Times New Roman"/>
        </w:rPr>
        <w:br/>
      </w:r>
    </w:p>
    <w:p w:rsidR="00E316C4" w:rsidRDefault="009B711A" w:rsidP="00E316C4">
      <w:pPr>
        <w:pStyle w:val="ListParagraph"/>
        <w:numPr>
          <w:ilvl w:val="1"/>
          <w:numId w:val="2"/>
        </w:numPr>
        <w:ind w:left="720" w:firstLine="0"/>
        <w:rPr>
          <w:rFonts w:ascii="Times New Roman" w:hAnsi="Times New Roman"/>
          <w:b/>
          <w:u w:val="single"/>
        </w:rPr>
      </w:pPr>
      <w:r w:rsidRPr="00696A07">
        <w:rPr>
          <w:rFonts w:ascii="Times New Roman" w:hAnsi="Times New Roman"/>
          <w:b/>
          <w:u w:val="single"/>
        </w:rPr>
        <w:t xml:space="preserve">Curricular Requests from the Department of </w:t>
      </w:r>
      <w:r w:rsidR="000920A2">
        <w:rPr>
          <w:rFonts w:ascii="Times New Roman" w:hAnsi="Times New Roman"/>
          <w:b/>
          <w:u w:val="single"/>
        </w:rPr>
        <w:t>Biological Sciences</w:t>
      </w:r>
    </w:p>
    <w:p w:rsidR="00E316C4" w:rsidRDefault="00E316C4" w:rsidP="00E316C4">
      <w:pPr>
        <w:pStyle w:val="ListParagraph"/>
        <w:rPr>
          <w:rFonts w:ascii="Times New Roman" w:hAnsi="Times New Roman"/>
          <w:b/>
          <w:u w:val="single"/>
        </w:rPr>
      </w:pPr>
    </w:p>
    <w:p w:rsidR="000920A2" w:rsidRDefault="00E316C4" w:rsidP="000920A2">
      <w:pPr>
        <w:pStyle w:val="ListParagraph"/>
        <w:numPr>
          <w:ilvl w:val="2"/>
          <w:numId w:val="2"/>
        </w:numPr>
        <w:tabs>
          <w:tab w:val="left" w:pos="1800"/>
        </w:tabs>
        <w:ind w:hanging="720"/>
        <w:rPr>
          <w:rFonts w:ascii="Times New Roman" w:hAnsi="Times New Roman"/>
        </w:rPr>
      </w:pPr>
      <w:r w:rsidRPr="00696A07">
        <w:rPr>
          <w:rFonts w:ascii="Times New Roman" w:hAnsi="Times New Roman"/>
        </w:rPr>
        <w:t xml:space="preserve">Request for </w:t>
      </w:r>
      <w:r w:rsidR="000920A2">
        <w:rPr>
          <w:rFonts w:ascii="Times New Roman" w:hAnsi="Times New Roman"/>
        </w:rPr>
        <w:t>Change in Repeatability</w:t>
      </w:r>
    </w:p>
    <w:p w:rsidR="000920A2" w:rsidRPr="000920A2" w:rsidRDefault="000920A2" w:rsidP="000920A2">
      <w:pPr>
        <w:pStyle w:val="ListParagraph"/>
        <w:tabs>
          <w:tab w:val="left" w:pos="1800"/>
        </w:tabs>
        <w:ind w:left="2160"/>
        <w:rPr>
          <w:rFonts w:ascii="Times New Roman" w:hAnsi="Times New Roman"/>
        </w:rPr>
      </w:pPr>
    </w:p>
    <w:p w:rsidR="000920A2" w:rsidRPr="000920A2" w:rsidRDefault="000920A2" w:rsidP="000920A2">
      <w:pPr>
        <w:pStyle w:val="ListParagraph"/>
        <w:numPr>
          <w:ilvl w:val="3"/>
          <w:numId w:val="2"/>
        </w:numPr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BIOL 495, Internship in Biology, 1-12 s.h.</w:t>
      </w:r>
    </w:p>
    <w:p w:rsidR="000920A2" w:rsidRDefault="000920A2" w:rsidP="000920A2">
      <w:pPr>
        <w:pStyle w:val="ListParagraph"/>
        <w:ind w:left="2340"/>
        <w:rPr>
          <w:rFonts w:ascii="Times New Roman" w:hAnsi="Times New Roman"/>
        </w:rPr>
      </w:pPr>
      <w:r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  <w:t>1-12 s.h.</w:t>
      </w:r>
    </w:p>
    <w:p w:rsidR="000920A2" w:rsidRDefault="000920A2" w:rsidP="000920A2">
      <w:pPr>
        <w:pStyle w:val="ListParagraph"/>
        <w:ind w:left="23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</w:rPr>
        <w:tab/>
        <w:t>1-12 s.h., repeatable to 12</w:t>
      </w:r>
    </w:p>
    <w:p w:rsidR="000920A2" w:rsidRDefault="000920A2" w:rsidP="000920A2">
      <w:pPr>
        <w:pStyle w:val="ListParagraph"/>
        <w:tabs>
          <w:tab w:val="left" w:pos="1800"/>
        </w:tabs>
        <w:ind w:left="2160"/>
        <w:rPr>
          <w:rFonts w:ascii="Times New Roman" w:hAnsi="Times New Roman"/>
        </w:rPr>
      </w:pPr>
    </w:p>
    <w:p w:rsidR="000920A2" w:rsidRDefault="000920A2" w:rsidP="00E316C4">
      <w:pPr>
        <w:pStyle w:val="ListParagraph"/>
        <w:numPr>
          <w:ilvl w:val="2"/>
          <w:numId w:val="2"/>
        </w:numPr>
        <w:tabs>
          <w:tab w:val="left" w:pos="180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Request for Change in Course Description</w:t>
      </w:r>
    </w:p>
    <w:p w:rsidR="005C73D4" w:rsidRDefault="005C73D4" w:rsidP="005C73D4">
      <w:pPr>
        <w:pStyle w:val="ListParagraph"/>
        <w:tabs>
          <w:tab w:val="left" w:pos="1800"/>
        </w:tabs>
        <w:ind w:left="2160"/>
        <w:rPr>
          <w:rFonts w:ascii="Times New Roman" w:hAnsi="Times New Roman"/>
        </w:rPr>
      </w:pPr>
    </w:p>
    <w:p w:rsidR="000920A2" w:rsidRPr="000920A2" w:rsidRDefault="000920A2" w:rsidP="000920A2">
      <w:pPr>
        <w:pStyle w:val="ListParagraph"/>
        <w:numPr>
          <w:ilvl w:val="3"/>
          <w:numId w:val="2"/>
        </w:numPr>
        <w:tabs>
          <w:tab w:val="left" w:pos="1800"/>
        </w:tabs>
        <w:ind w:left="2340" w:hanging="5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BIOL 477, Research Experience in Biology, 1-12 s.h., repeatable to 12</w:t>
      </w:r>
    </w:p>
    <w:p w:rsidR="000920A2" w:rsidRDefault="000920A2" w:rsidP="000920A2">
      <w:pPr>
        <w:pStyle w:val="ListParagraph"/>
        <w:ind w:left="3600" w:hanging="1260"/>
        <w:rPr>
          <w:rFonts w:ascii="Times New Roman" w:hAnsi="Times New Roman"/>
        </w:rPr>
      </w:pPr>
      <w:r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  <w:t>Research experience with a Biological Sciences faculty member. Student must complete 16 hours of research per credit hour. A final report and seminar may be required. Arrange research project with faculty member before registration.</w:t>
      </w:r>
    </w:p>
    <w:p w:rsidR="000920A2" w:rsidRDefault="000920A2" w:rsidP="000920A2">
      <w:pPr>
        <w:pStyle w:val="ListParagraph"/>
        <w:ind w:left="1620" w:firstLine="720"/>
        <w:rPr>
          <w:rFonts w:ascii="Times New Roman" w:hAnsi="Times New Roman"/>
        </w:rPr>
      </w:pPr>
    </w:p>
    <w:p w:rsidR="000920A2" w:rsidRDefault="000920A2" w:rsidP="000920A2">
      <w:pPr>
        <w:pStyle w:val="ListParagraph"/>
        <w:ind w:left="162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Proposed: </w:t>
      </w:r>
      <w:r>
        <w:rPr>
          <w:rFonts w:ascii="Times New Roman" w:hAnsi="Times New Roman"/>
        </w:rPr>
        <w:tab/>
        <w:t>1-12 s.h., repeatable to 12</w:t>
      </w:r>
    </w:p>
    <w:p w:rsidR="00464E3B" w:rsidRDefault="000920A2" w:rsidP="000920A2">
      <w:pPr>
        <w:pStyle w:val="ListParagraph"/>
        <w:tabs>
          <w:tab w:val="left" w:pos="1800"/>
        </w:tabs>
        <w:ind w:left="36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Research experience with a Biological Sciences faculty member.</w:t>
      </w:r>
      <w:proofErr w:type="gramEnd"/>
      <w:r>
        <w:rPr>
          <w:rFonts w:ascii="Times New Roman" w:hAnsi="Times New Roman"/>
        </w:rPr>
        <w:t xml:space="preserve"> Student must complete 16 hours of research per credit hour. A final report and seminar may be required. Arrange research project with faculty member and department chair before registration.</w:t>
      </w:r>
    </w:p>
    <w:p w:rsidR="000920A2" w:rsidRPr="000920A2" w:rsidRDefault="000920A2" w:rsidP="000920A2">
      <w:pPr>
        <w:pStyle w:val="ListParagraph"/>
        <w:tabs>
          <w:tab w:val="left" w:pos="1800"/>
        </w:tabs>
        <w:ind w:left="3600"/>
        <w:rPr>
          <w:rFonts w:ascii="Times New Roman" w:hAnsi="Times New Roman"/>
        </w:rPr>
      </w:pPr>
    </w:p>
    <w:p w:rsidR="00696A07" w:rsidRDefault="00136330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96A07">
        <w:rPr>
          <w:rFonts w:ascii="Times New Roman" w:hAnsi="Times New Roman"/>
        </w:rPr>
        <w:lastRenderedPageBreak/>
        <w:t>Reports</w:t>
      </w:r>
      <w:r w:rsidR="00696A07">
        <w:rPr>
          <w:rFonts w:ascii="Times New Roman" w:hAnsi="Times New Roman"/>
        </w:rPr>
        <w:br/>
      </w:r>
    </w:p>
    <w:p w:rsidR="00136330" w:rsidRDefault="00136330" w:rsidP="00AE7BE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 w:rsidRPr="00696A07">
        <w:rPr>
          <w:rFonts w:ascii="Times New Roman" w:hAnsi="Times New Roman"/>
        </w:rPr>
        <w:t>Provost’s Report</w:t>
      </w:r>
    </w:p>
    <w:p w:rsidR="000920A2" w:rsidRDefault="000920A2" w:rsidP="000920A2">
      <w:pPr>
        <w:pStyle w:val="ListParagraph"/>
        <w:ind w:left="1440"/>
        <w:rPr>
          <w:rFonts w:ascii="Times New Roman" w:hAnsi="Times New Roman"/>
        </w:rPr>
      </w:pPr>
    </w:p>
    <w:p w:rsidR="000920A2" w:rsidRDefault="000920A2" w:rsidP="000920A2">
      <w:pPr>
        <w:pStyle w:val="ListParagraph"/>
        <w:numPr>
          <w:ilvl w:val="1"/>
          <w:numId w:val="2"/>
        </w:numPr>
        <w:ind w:hanging="720"/>
      </w:pPr>
      <w:r w:rsidRPr="000920A2">
        <w:rPr>
          <w:rFonts w:ascii="Times New Roman" w:hAnsi="Times New Roman"/>
        </w:rPr>
        <w:t xml:space="preserve">Meeting with Centennial Honors College Chair </w:t>
      </w:r>
      <w:r w:rsidR="004C2A0A">
        <w:rPr>
          <w:rFonts w:ascii="Times New Roman" w:hAnsi="Times New Roman"/>
        </w:rPr>
        <w:t xml:space="preserve">and </w:t>
      </w:r>
      <w:r w:rsidRPr="000920A2">
        <w:rPr>
          <w:rFonts w:ascii="Times New Roman" w:hAnsi="Times New Roman"/>
        </w:rPr>
        <w:t xml:space="preserve">Honors Advisor </w:t>
      </w:r>
    </w:p>
    <w:p w:rsidR="000920A2" w:rsidRDefault="000920A2" w:rsidP="000920A2"/>
    <w:p w:rsidR="000920A2" w:rsidRDefault="000920A2" w:rsidP="000920A2">
      <w:pPr>
        <w:pStyle w:val="ListParagraph"/>
        <w:ind w:left="1440"/>
        <w:rPr>
          <w:rFonts w:ascii="Times New Roman" w:hAnsi="Times New Roman"/>
        </w:rPr>
      </w:pPr>
    </w:p>
    <w:p w:rsidR="000920A2" w:rsidRDefault="000920A2" w:rsidP="000920A2">
      <w:pPr>
        <w:pStyle w:val="ListParagraph"/>
        <w:ind w:left="1440"/>
        <w:rPr>
          <w:rFonts w:ascii="Times New Roman" w:hAnsi="Times New Roman"/>
        </w:rPr>
      </w:pPr>
    </w:p>
    <w:p w:rsidR="009B711A" w:rsidRDefault="009B711A"/>
    <w:p w:rsidR="009B711A" w:rsidRPr="00A44D5C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A44D5C">
        <w:rPr>
          <w:rFonts w:ascii="Times New Roman" w:hAnsi="Times New Roman" w:cs="Times New Roman"/>
        </w:rPr>
        <w:t xml:space="preserve">NEXT MEETING – </w:t>
      </w:r>
      <w:r w:rsidR="000920A2">
        <w:rPr>
          <w:rFonts w:ascii="Times New Roman" w:hAnsi="Times New Roman" w:cs="Times New Roman"/>
        </w:rPr>
        <w:t>MARCH 10</w:t>
      </w:r>
      <w:r w:rsidRPr="00A44D5C">
        <w:rPr>
          <w:rFonts w:ascii="Times New Roman" w:hAnsi="Times New Roman" w:cs="Times New Roman"/>
        </w:rPr>
        <w:t>, 2011</w:t>
      </w:r>
    </w:p>
    <w:p w:rsidR="009B711A" w:rsidRPr="00A44D5C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A44D5C">
        <w:rPr>
          <w:rFonts w:ascii="Times New Roman" w:hAnsi="Times New Roman" w:cs="Times New Roman"/>
        </w:rPr>
        <w:t>ALGONQUIN ROOM</w:t>
      </w:r>
    </w:p>
    <w:p w:rsidR="009B711A" w:rsidRDefault="009B711A"/>
    <w:sectPr w:rsidR="009B711A" w:rsidSect="00DC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3AC883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360DAB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5DA0A1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revisionView w:inkAnnotations="0"/>
  <w:defaultTabStop w:val="720"/>
  <w:characterSpacingControl w:val="doNotCompress"/>
  <w:compat/>
  <w:rsids>
    <w:rsidRoot w:val="009B711A"/>
    <w:rsid w:val="000455C2"/>
    <w:rsid w:val="00060531"/>
    <w:rsid w:val="00073123"/>
    <w:rsid w:val="000920A2"/>
    <w:rsid w:val="00136330"/>
    <w:rsid w:val="002278A4"/>
    <w:rsid w:val="00252CBC"/>
    <w:rsid w:val="00262553"/>
    <w:rsid w:val="002F26A6"/>
    <w:rsid w:val="002F3F76"/>
    <w:rsid w:val="00386A9B"/>
    <w:rsid w:val="00464E3B"/>
    <w:rsid w:val="0048157B"/>
    <w:rsid w:val="004C2A0A"/>
    <w:rsid w:val="004C79D1"/>
    <w:rsid w:val="0051164E"/>
    <w:rsid w:val="005C73D4"/>
    <w:rsid w:val="005C7C9A"/>
    <w:rsid w:val="00642E02"/>
    <w:rsid w:val="00696A07"/>
    <w:rsid w:val="006C2B26"/>
    <w:rsid w:val="007E2CC9"/>
    <w:rsid w:val="007F3A71"/>
    <w:rsid w:val="00810FFE"/>
    <w:rsid w:val="00845005"/>
    <w:rsid w:val="00901EBD"/>
    <w:rsid w:val="00902254"/>
    <w:rsid w:val="009748A7"/>
    <w:rsid w:val="009B711A"/>
    <w:rsid w:val="00A829DC"/>
    <w:rsid w:val="00A947AB"/>
    <w:rsid w:val="00AA594A"/>
    <w:rsid w:val="00AE7BED"/>
    <w:rsid w:val="00C3785F"/>
    <w:rsid w:val="00C65A88"/>
    <w:rsid w:val="00C672EC"/>
    <w:rsid w:val="00CB260E"/>
    <w:rsid w:val="00D2491D"/>
    <w:rsid w:val="00DB31A1"/>
    <w:rsid w:val="00DC633B"/>
    <w:rsid w:val="00E316C4"/>
    <w:rsid w:val="00EC1AA9"/>
    <w:rsid w:val="00EE55F7"/>
    <w:rsid w:val="00EF2A42"/>
    <w:rsid w:val="00F569BA"/>
    <w:rsid w:val="00F8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Hamm</dc:creator>
  <cp:keywords/>
  <dc:description/>
  <cp:lastModifiedBy>Annette Hamm</cp:lastModifiedBy>
  <cp:revision>5</cp:revision>
  <cp:lastPrinted>2011-02-18T15:31:00Z</cp:lastPrinted>
  <dcterms:created xsi:type="dcterms:W3CDTF">2011-02-18T15:18:00Z</dcterms:created>
  <dcterms:modified xsi:type="dcterms:W3CDTF">2011-02-18T15:31:00Z</dcterms:modified>
</cp:coreProperties>
</file>