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77B51" w:rsidRPr="00477B51" w:rsidRDefault="005F114D">
      <w:pPr>
        <w:pStyle w:val="BodyText"/>
        <w:rPr>
          <w:rFonts w:asciiTheme="minorHAnsi" w:hAnsiTheme="minorHAnsi"/>
          <w:sz w:val="24"/>
        </w:rPr>
      </w:pPr>
      <w:bookmarkStart w:id="0" w:name="_GoBack"/>
      <w:bookmarkEnd w:id="0"/>
      <w:r w:rsidRPr="00477B51">
        <w:rPr>
          <w:rFonts w:asciiTheme="minorHAnsi" w:hAnsiTheme="minorHAnsi"/>
          <w:b/>
          <w:sz w:val="24"/>
        </w:rPr>
        <w:t>Writing Instruction in the Disciplines (WID) Committee</w:t>
      </w:r>
      <w:r w:rsidR="00836C4A" w:rsidRPr="00477B51">
        <w:rPr>
          <w:rFonts w:asciiTheme="minorHAnsi" w:hAnsiTheme="minorHAnsi"/>
          <w:b/>
          <w:sz w:val="24"/>
        </w:rPr>
        <w:t xml:space="preserve"> </w:t>
      </w:r>
      <w:r w:rsidRPr="00477B51">
        <w:rPr>
          <w:rFonts w:asciiTheme="minorHAnsi" w:hAnsiTheme="minorHAnsi"/>
          <w:b/>
          <w:sz w:val="24"/>
        </w:rPr>
        <w:br/>
      </w:r>
      <w:r w:rsidR="00477B51" w:rsidRPr="007F1F2C">
        <w:rPr>
          <w:rFonts w:asciiTheme="minorHAnsi" w:hAnsiTheme="minorHAnsi"/>
          <w:b/>
          <w:sz w:val="24"/>
        </w:rPr>
        <w:t>MINUTES</w:t>
      </w:r>
    </w:p>
    <w:p w:rsidR="00A95E6C" w:rsidRDefault="00B04B93">
      <w:pPr>
        <w:pStyle w:val="BodyText"/>
        <w:rPr>
          <w:rFonts w:asciiTheme="minorHAnsi" w:hAnsiTheme="minorHAnsi"/>
          <w:sz w:val="24"/>
        </w:rPr>
      </w:pPr>
      <w:r w:rsidRPr="00477B51">
        <w:rPr>
          <w:rFonts w:asciiTheme="minorHAnsi" w:hAnsiTheme="minorHAnsi"/>
          <w:sz w:val="24"/>
        </w:rPr>
        <w:t>May 2</w:t>
      </w:r>
      <w:r w:rsidR="00A02C00" w:rsidRPr="00477B51">
        <w:rPr>
          <w:rFonts w:asciiTheme="minorHAnsi" w:hAnsiTheme="minorHAnsi"/>
          <w:sz w:val="24"/>
        </w:rPr>
        <w:t>, 2016</w:t>
      </w:r>
      <w:r w:rsidR="00477B51" w:rsidRPr="00477B51">
        <w:rPr>
          <w:rFonts w:asciiTheme="minorHAnsi" w:hAnsiTheme="minorHAnsi"/>
          <w:sz w:val="24"/>
        </w:rPr>
        <w:t xml:space="preserve">, </w:t>
      </w:r>
      <w:r w:rsidR="00A02C00" w:rsidRPr="00477B51">
        <w:rPr>
          <w:rFonts w:asciiTheme="minorHAnsi" w:hAnsiTheme="minorHAnsi"/>
          <w:sz w:val="24"/>
        </w:rPr>
        <w:t>9:00-9:5</w:t>
      </w:r>
      <w:r w:rsidR="00A95E6C" w:rsidRPr="00477B51">
        <w:rPr>
          <w:rFonts w:asciiTheme="minorHAnsi" w:hAnsiTheme="minorHAnsi"/>
          <w:sz w:val="24"/>
        </w:rPr>
        <w:t>0</w:t>
      </w:r>
      <w:r w:rsidR="00477B51" w:rsidRPr="00477B51">
        <w:rPr>
          <w:rFonts w:asciiTheme="minorHAnsi" w:hAnsiTheme="minorHAnsi"/>
          <w:sz w:val="24"/>
        </w:rPr>
        <w:br/>
      </w:r>
      <w:r w:rsidR="00A02C00" w:rsidRPr="00477B51">
        <w:rPr>
          <w:rFonts w:asciiTheme="minorHAnsi" w:hAnsiTheme="minorHAnsi"/>
          <w:sz w:val="24"/>
        </w:rPr>
        <w:t>Chicago Room University Union</w:t>
      </w:r>
    </w:p>
    <w:p w:rsidR="00477B51" w:rsidRDefault="00477B51">
      <w:pPr>
        <w:pStyle w:val="BodyText"/>
        <w:rPr>
          <w:rFonts w:asciiTheme="minorHAnsi" w:hAnsiTheme="minorHAnsi"/>
          <w:sz w:val="24"/>
        </w:rPr>
      </w:pPr>
    </w:p>
    <w:p w:rsidR="00477B51" w:rsidRDefault="00477B51" w:rsidP="00477B51">
      <w:pPr>
        <w:pStyle w:val="BodyText"/>
        <w:rPr>
          <w:rFonts w:ascii="Calibri" w:hAnsi="Calibri" w:cs="Arial"/>
          <w:sz w:val="24"/>
          <w:szCs w:val="24"/>
        </w:rPr>
      </w:pPr>
      <w:r w:rsidRPr="00477B51">
        <w:rPr>
          <w:rFonts w:asciiTheme="minorHAnsi" w:hAnsiTheme="minorHAnsi"/>
          <w:b/>
          <w:sz w:val="24"/>
        </w:rPr>
        <w:t>PRESENT:</w:t>
      </w:r>
      <w:r>
        <w:rPr>
          <w:rFonts w:asciiTheme="minorHAnsi" w:hAnsiTheme="minorHAnsi"/>
          <w:sz w:val="24"/>
        </w:rPr>
        <w:t xml:space="preserve"> Nathan Miczo, </w:t>
      </w:r>
      <w:r w:rsidRPr="00477B51">
        <w:rPr>
          <w:rFonts w:ascii="Calibri" w:hAnsi="Calibri" w:cs="Arial"/>
          <w:sz w:val="24"/>
          <w:szCs w:val="24"/>
        </w:rPr>
        <w:t>Munia Cabal-Jim</w:t>
      </w:r>
      <w:r w:rsidRPr="002461B0">
        <w:rPr>
          <w:sz w:val="24"/>
          <w:szCs w:val="24"/>
        </w:rPr>
        <w:t>é</w:t>
      </w:r>
      <w:r w:rsidRPr="00477B51">
        <w:rPr>
          <w:rFonts w:ascii="Calibri" w:hAnsi="Calibri" w:cs="Arial"/>
          <w:sz w:val="24"/>
          <w:szCs w:val="24"/>
        </w:rPr>
        <w:t>nez</w:t>
      </w:r>
      <w:r>
        <w:rPr>
          <w:rFonts w:ascii="Calibri" w:hAnsi="Calibri" w:cs="Arial"/>
          <w:sz w:val="24"/>
          <w:szCs w:val="24"/>
        </w:rPr>
        <w:t>, Adrianna Marshall, Tawnya Adkins Covert</w:t>
      </w:r>
    </w:p>
    <w:p w:rsidR="00477B51" w:rsidRPr="00477B51" w:rsidRDefault="00477B51" w:rsidP="00477B51">
      <w:pPr>
        <w:pStyle w:val="BodyText"/>
        <w:rPr>
          <w:rFonts w:ascii="Calibri" w:hAnsi="Calibri" w:cs="Arial"/>
          <w:sz w:val="24"/>
          <w:szCs w:val="24"/>
        </w:rPr>
      </w:pPr>
      <w:r w:rsidRPr="00477B51">
        <w:rPr>
          <w:rFonts w:ascii="Calibri" w:hAnsi="Calibri" w:cs="Arial"/>
          <w:b/>
          <w:sz w:val="24"/>
          <w:szCs w:val="24"/>
        </w:rPr>
        <w:t>GUESTS:</w:t>
      </w:r>
      <w:r>
        <w:rPr>
          <w:rFonts w:ascii="Calibri" w:hAnsi="Calibri" w:cs="Arial"/>
          <w:sz w:val="24"/>
          <w:szCs w:val="24"/>
        </w:rPr>
        <w:t xml:space="preserve">  </w:t>
      </w:r>
      <w:r w:rsidRPr="00477B51">
        <w:rPr>
          <w:rFonts w:ascii="Calibri" w:hAnsi="Calibri" w:cs="Arial"/>
          <w:b/>
          <w:sz w:val="24"/>
          <w:szCs w:val="24"/>
        </w:rPr>
        <w:t>New Members:</w:t>
      </w:r>
      <w:r>
        <w:rPr>
          <w:rFonts w:ascii="Calibri" w:hAnsi="Calibri" w:cs="Arial"/>
          <w:b/>
          <w:sz w:val="24"/>
          <w:szCs w:val="24"/>
        </w:rPr>
        <w:t xml:space="preserve"> </w:t>
      </w:r>
      <w:r>
        <w:rPr>
          <w:rFonts w:ascii="Calibri" w:hAnsi="Calibri" w:cs="Arial"/>
          <w:sz w:val="24"/>
          <w:szCs w:val="24"/>
        </w:rPr>
        <w:t>Joyce Runquist, Bill Knox</w:t>
      </w:r>
    </w:p>
    <w:p w:rsidR="00477B51" w:rsidRPr="00477B51" w:rsidRDefault="00477B51" w:rsidP="00477B51">
      <w:pPr>
        <w:pStyle w:val="BodyText"/>
        <w:tabs>
          <w:tab w:val="left" w:pos="900"/>
        </w:tabs>
        <w:ind w:left="3150" w:hanging="2790"/>
        <w:rPr>
          <w:rFonts w:ascii="Calibri" w:hAnsi="Calibri"/>
          <w:sz w:val="24"/>
        </w:rPr>
      </w:pPr>
      <w:r>
        <w:rPr>
          <w:rFonts w:ascii="Calibri" w:hAnsi="Calibri"/>
          <w:b/>
          <w:sz w:val="24"/>
        </w:rPr>
        <w:tab/>
        <w:t xml:space="preserve"> Biology Department: </w:t>
      </w:r>
      <w:r w:rsidRPr="00477B51">
        <w:rPr>
          <w:rFonts w:ascii="Calibri" w:hAnsi="Calibri"/>
          <w:sz w:val="24"/>
        </w:rPr>
        <w:t xml:space="preserve">Chairperson Charles Lydeard, Shawn Meagher, </w:t>
      </w:r>
      <w:r>
        <w:rPr>
          <w:rFonts w:ascii="Calibri" w:hAnsi="Calibri"/>
          <w:sz w:val="24"/>
        </w:rPr>
        <w:br/>
        <w:t>Meshack Afitlhile, Laura Barden-Gabbei</w:t>
      </w:r>
    </w:p>
    <w:p w:rsidR="00477B51" w:rsidRPr="00477B51" w:rsidRDefault="00477B51">
      <w:pPr>
        <w:pStyle w:val="BodyText"/>
        <w:rPr>
          <w:rFonts w:asciiTheme="minorHAnsi" w:hAnsiTheme="minorHAnsi"/>
          <w:sz w:val="24"/>
        </w:rPr>
      </w:pPr>
    </w:p>
    <w:p w:rsidR="006B0496" w:rsidRPr="00477B51" w:rsidRDefault="000A3E97" w:rsidP="006B0496">
      <w:pPr>
        <w:pStyle w:val="BodyText"/>
        <w:numPr>
          <w:ilvl w:val="0"/>
          <w:numId w:val="2"/>
        </w:numPr>
        <w:rPr>
          <w:rFonts w:asciiTheme="minorHAnsi" w:hAnsiTheme="minorHAnsi"/>
          <w:b/>
          <w:sz w:val="24"/>
        </w:rPr>
      </w:pPr>
      <w:r w:rsidRPr="00477B51">
        <w:rPr>
          <w:rFonts w:asciiTheme="minorHAnsi" w:hAnsiTheme="minorHAnsi"/>
          <w:b/>
          <w:sz w:val="24"/>
        </w:rPr>
        <w:t>Call to order</w:t>
      </w:r>
    </w:p>
    <w:p w:rsidR="00477B51" w:rsidRPr="00477B51" w:rsidRDefault="00477B51" w:rsidP="00477B51">
      <w:pPr>
        <w:pStyle w:val="BodyText"/>
        <w:ind w:left="360"/>
        <w:rPr>
          <w:rFonts w:asciiTheme="minorHAnsi" w:hAnsiTheme="minorHAnsi"/>
          <w:sz w:val="24"/>
        </w:rPr>
      </w:pPr>
    </w:p>
    <w:p w:rsidR="00477B51" w:rsidRDefault="007767AE" w:rsidP="007767AE">
      <w:pPr>
        <w:pStyle w:val="BodyText"/>
        <w:numPr>
          <w:ilvl w:val="0"/>
          <w:numId w:val="2"/>
        </w:numPr>
        <w:rPr>
          <w:rFonts w:asciiTheme="minorHAnsi" w:hAnsiTheme="minorHAnsi"/>
          <w:b/>
          <w:sz w:val="24"/>
        </w:rPr>
      </w:pPr>
      <w:r w:rsidRPr="00477B51">
        <w:rPr>
          <w:rFonts w:asciiTheme="minorHAnsi" w:hAnsiTheme="minorHAnsi"/>
          <w:b/>
          <w:sz w:val="24"/>
        </w:rPr>
        <w:t xml:space="preserve">Course Review: Biological Sciences </w:t>
      </w:r>
    </w:p>
    <w:p w:rsidR="00477B51" w:rsidRPr="00000AEA" w:rsidRDefault="00477B51" w:rsidP="00477B51">
      <w:pPr>
        <w:pStyle w:val="ListParagraph"/>
        <w:ind w:left="360"/>
        <w:rPr>
          <w:rFonts w:asciiTheme="minorHAnsi" w:hAnsiTheme="minorHAnsi"/>
          <w:sz w:val="24"/>
        </w:rPr>
      </w:pPr>
      <w:r>
        <w:rPr>
          <w:rFonts w:asciiTheme="minorHAnsi" w:hAnsiTheme="minorHAnsi"/>
          <w:b/>
          <w:sz w:val="24"/>
        </w:rPr>
        <w:t>Overview</w:t>
      </w:r>
      <w:r w:rsidR="00000AEA">
        <w:rPr>
          <w:rFonts w:asciiTheme="minorHAnsi" w:hAnsiTheme="minorHAnsi"/>
          <w:b/>
          <w:sz w:val="24"/>
        </w:rPr>
        <w:t>/Background (Miczo)</w:t>
      </w:r>
      <w:r>
        <w:rPr>
          <w:rFonts w:asciiTheme="minorHAnsi" w:hAnsiTheme="minorHAnsi"/>
          <w:b/>
          <w:sz w:val="24"/>
        </w:rPr>
        <w:t xml:space="preserve">: </w:t>
      </w:r>
      <w:r w:rsidRPr="00000AEA">
        <w:rPr>
          <w:rFonts w:asciiTheme="minorHAnsi" w:hAnsiTheme="minorHAnsi"/>
          <w:sz w:val="24"/>
        </w:rPr>
        <w:t xml:space="preserve">WID is charged with review of courses by Faculty Senate. </w:t>
      </w:r>
      <w:r w:rsidR="00000AEA">
        <w:rPr>
          <w:rFonts w:ascii="Calibri" w:hAnsi="Calibri"/>
          <w:sz w:val="24"/>
        </w:rPr>
        <w:t xml:space="preserve">A set of changes </w:t>
      </w:r>
      <w:r w:rsidR="00000AEA" w:rsidRPr="00000AEA">
        <w:rPr>
          <w:rFonts w:ascii="Calibri" w:hAnsi="Calibri"/>
          <w:sz w:val="24"/>
        </w:rPr>
        <w:t xml:space="preserve">to </w:t>
      </w:r>
      <w:r w:rsidR="00000AEA">
        <w:rPr>
          <w:rFonts w:ascii="Calibri" w:hAnsi="Calibri"/>
          <w:sz w:val="24"/>
        </w:rPr>
        <w:t xml:space="preserve">the </w:t>
      </w:r>
      <w:r w:rsidR="00000AEA" w:rsidRPr="00000AEA">
        <w:rPr>
          <w:rFonts w:ascii="Calibri" w:hAnsi="Calibri"/>
          <w:sz w:val="24"/>
        </w:rPr>
        <w:t>WID</w:t>
      </w:r>
      <w:r w:rsidR="00000AEA">
        <w:rPr>
          <w:rFonts w:ascii="Calibri" w:hAnsi="Calibri"/>
          <w:sz w:val="24"/>
        </w:rPr>
        <w:t xml:space="preserve"> guidelines which emphasize “writing instruction in the discipline” rather than emphasizing the quantity of writing in a course were approved a little more than a year ago. During our current set of </w:t>
      </w:r>
      <w:r w:rsidR="00000AEA">
        <w:rPr>
          <w:rFonts w:asciiTheme="minorHAnsi" w:hAnsiTheme="minorHAnsi"/>
          <w:sz w:val="24"/>
        </w:rPr>
        <w:t>WID reviews</w:t>
      </w:r>
      <w:r w:rsidRPr="00000AEA">
        <w:rPr>
          <w:rFonts w:asciiTheme="minorHAnsi" w:hAnsiTheme="minorHAnsi"/>
          <w:sz w:val="24"/>
        </w:rPr>
        <w:t xml:space="preserve">, </w:t>
      </w:r>
      <w:r w:rsidR="00000AEA" w:rsidRPr="00000AEA">
        <w:rPr>
          <w:rFonts w:asciiTheme="minorHAnsi" w:hAnsiTheme="minorHAnsi"/>
          <w:sz w:val="24"/>
        </w:rPr>
        <w:t xml:space="preserve">we </w:t>
      </w:r>
      <w:r w:rsidRPr="00000AEA">
        <w:rPr>
          <w:rFonts w:asciiTheme="minorHAnsi" w:hAnsiTheme="minorHAnsi"/>
          <w:sz w:val="24"/>
        </w:rPr>
        <w:t>ha</w:t>
      </w:r>
      <w:r w:rsidR="00000AEA" w:rsidRPr="00000AEA">
        <w:rPr>
          <w:rFonts w:asciiTheme="minorHAnsi" w:hAnsiTheme="minorHAnsi"/>
          <w:sz w:val="24"/>
        </w:rPr>
        <w:t>ve</w:t>
      </w:r>
      <w:r w:rsidRPr="00000AEA">
        <w:rPr>
          <w:rFonts w:asciiTheme="minorHAnsi" w:hAnsiTheme="minorHAnsi"/>
          <w:sz w:val="24"/>
        </w:rPr>
        <w:t xml:space="preserve"> found that many courses are well designed for the previous set of guidelines for WID</w:t>
      </w:r>
      <w:r w:rsidR="00000AEA">
        <w:rPr>
          <w:rFonts w:asciiTheme="minorHAnsi" w:hAnsiTheme="minorHAnsi"/>
          <w:sz w:val="24"/>
        </w:rPr>
        <w:t xml:space="preserve"> but may not adequately address the new guidelines</w:t>
      </w:r>
      <w:r w:rsidRPr="00000AEA">
        <w:rPr>
          <w:rFonts w:asciiTheme="minorHAnsi" w:hAnsiTheme="minorHAnsi"/>
          <w:sz w:val="24"/>
        </w:rPr>
        <w:t xml:space="preserve">. </w:t>
      </w:r>
      <w:r w:rsidR="00000AEA">
        <w:rPr>
          <w:rFonts w:asciiTheme="minorHAnsi" w:hAnsiTheme="minorHAnsi"/>
          <w:sz w:val="24"/>
        </w:rPr>
        <w:t>This is particularly true with regard to the nature of writing instruction. In these cases, the WID committee has been going back to departments to get more information on how writing is taught in courses.</w:t>
      </w:r>
    </w:p>
    <w:p w:rsidR="00477B51" w:rsidRDefault="00477B51" w:rsidP="00477B51">
      <w:pPr>
        <w:pStyle w:val="BodyText"/>
        <w:ind w:left="360"/>
        <w:rPr>
          <w:rFonts w:asciiTheme="minorHAnsi" w:hAnsiTheme="minorHAnsi"/>
          <w:sz w:val="24"/>
        </w:rPr>
      </w:pPr>
    </w:p>
    <w:p w:rsidR="00000AEA" w:rsidRDefault="00DC4A02" w:rsidP="00DC4A02">
      <w:pPr>
        <w:pStyle w:val="BodyText"/>
        <w:pBdr>
          <w:bottom w:val="single" w:sz="4" w:space="1" w:color="auto"/>
        </w:pBdr>
        <w:ind w:left="360"/>
        <w:rPr>
          <w:rFonts w:asciiTheme="minorHAnsi" w:hAnsiTheme="minorHAnsi"/>
          <w:sz w:val="24"/>
        </w:rPr>
      </w:pPr>
      <w:r>
        <w:rPr>
          <w:rFonts w:asciiTheme="minorHAnsi" w:hAnsiTheme="minorHAnsi"/>
          <w:sz w:val="24"/>
        </w:rPr>
        <w:t>COURSE SPECIFIC discussion of</w:t>
      </w:r>
      <w:r w:rsidR="00000AEA">
        <w:rPr>
          <w:rFonts w:asciiTheme="minorHAnsi" w:hAnsiTheme="minorHAnsi"/>
          <w:sz w:val="24"/>
        </w:rPr>
        <w:t xml:space="preserve"> WID courses within the Department of Biological Sciences</w:t>
      </w:r>
    </w:p>
    <w:p w:rsidR="00000AEA" w:rsidRDefault="00000AEA" w:rsidP="00477B51">
      <w:pPr>
        <w:pStyle w:val="BodyText"/>
        <w:ind w:left="360"/>
        <w:rPr>
          <w:rFonts w:ascii="Calibri" w:hAnsi="Calibri"/>
          <w:sz w:val="24"/>
        </w:rPr>
      </w:pPr>
      <w:r w:rsidRPr="00244F3E">
        <w:rPr>
          <w:rFonts w:asciiTheme="minorHAnsi" w:hAnsiTheme="minorHAnsi"/>
          <w:b/>
          <w:i/>
          <w:sz w:val="24"/>
        </w:rPr>
        <w:t>Meagher</w:t>
      </w:r>
      <w:r w:rsidR="007F1F2C">
        <w:rPr>
          <w:rFonts w:asciiTheme="minorHAnsi" w:hAnsiTheme="minorHAnsi"/>
          <w:b/>
          <w:i/>
          <w:sz w:val="24"/>
        </w:rPr>
        <w:t xml:space="preserve"> </w:t>
      </w:r>
      <w:r w:rsidR="007F1F2C" w:rsidRPr="007F1F2C">
        <w:rPr>
          <w:rFonts w:asciiTheme="minorHAnsi" w:hAnsiTheme="minorHAnsi"/>
          <w:b/>
          <w:sz w:val="24"/>
        </w:rPr>
        <w:t>(BIOL</w:t>
      </w:r>
      <w:r w:rsidR="007F1F2C">
        <w:rPr>
          <w:rFonts w:asciiTheme="minorHAnsi" w:hAnsiTheme="minorHAnsi"/>
          <w:b/>
          <w:sz w:val="24"/>
        </w:rPr>
        <w:t xml:space="preserve"> </w:t>
      </w:r>
      <w:r w:rsidR="007F1F2C" w:rsidRPr="007F1F2C">
        <w:rPr>
          <w:rFonts w:asciiTheme="minorHAnsi" w:hAnsiTheme="minorHAnsi"/>
          <w:b/>
          <w:sz w:val="24"/>
        </w:rPr>
        <w:t>340)</w:t>
      </w:r>
      <w:r>
        <w:rPr>
          <w:rFonts w:asciiTheme="minorHAnsi" w:hAnsiTheme="minorHAnsi"/>
          <w:sz w:val="24"/>
        </w:rPr>
        <w:t>: in courses he teaches, instruction and grading is shared with TAs. In response to question regarding how TAs are trained (Miczo), Meagher responded that he grades a few examples with the TAs to illustrate how to grade assignments. He added that this question might prompt further discussion within the department about writing.</w:t>
      </w:r>
      <w:r w:rsidR="00DC4A02" w:rsidRPr="00DC4A02">
        <w:rPr>
          <w:rFonts w:ascii="Calibri" w:hAnsi="Calibri"/>
          <w:sz w:val="24"/>
        </w:rPr>
        <w:t xml:space="preserve"> </w:t>
      </w:r>
      <w:r w:rsidR="00DC4A02">
        <w:rPr>
          <w:rFonts w:ascii="Calibri" w:hAnsi="Calibri"/>
          <w:sz w:val="24"/>
        </w:rPr>
        <w:t>He provides students with stripped down syllabus and then provides detail in class.</w:t>
      </w:r>
    </w:p>
    <w:p w:rsidR="00DC4A02" w:rsidRDefault="00DC4A02" w:rsidP="00477B51">
      <w:pPr>
        <w:pStyle w:val="BodyText"/>
        <w:ind w:left="360"/>
        <w:rPr>
          <w:rFonts w:asciiTheme="minorHAnsi" w:hAnsiTheme="minorHAnsi"/>
          <w:sz w:val="24"/>
        </w:rPr>
      </w:pPr>
      <w:r>
        <w:rPr>
          <w:rFonts w:ascii="Calibri" w:hAnsi="Calibri"/>
          <w:sz w:val="24"/>
        </w:rPr>
        <w:t>Genetics is a 300 level course (other WID courses are at 400 level)</w:t>
      </w:r>
    </w:p>
    <w:p w:rsidR="00000AEA" w:rsidRDefault="00000AEA" w:rsidP="00477B51">
      <w:pPr>
        <w:pStyle w:val="BodyText"/>
        <w:ind w:left="360"/>
        <w:rPr>
          <w:rFonts w:asciiTheme="minorHAnsi" w:hAnsiTheme="minorHAnsi"/>
          <w:sz w:val="24"/>
        </w:rPr>
      </w:pPr>
      <w:r w:rsidRPr="00244F3E">
        <w:rPr>
          <w:rFonts w:asciiTheme="minorHAnsi" w:hAnsiTheme="minorHAnsi"/>
          <w:b/>
          <w:i/>
          <w:sz w:val="24"/>
        </w:rPr>
        <w:t>Barden-Gabbei</w:t>
      </w:r>
      <w:r w:rsidR="007F1F2C">
        <w:rPr>
          <w:rFonts w:asciiTheme="minorHAnsi" w:hAnsiTheme="minorHAnsi"/>
          <w:b/>
          <w:i/>
          <w:sz w:val="24"/>
        </w:rPr>
        <w:t xml:space="preserve"> </w:t>
      </w:r>
      <w:r w:rsidR="007F1F2C" w:rsidRPr="007F1F2C">
        <w:rPr>
          <w:rFonts w:asciiTheme="minorHAnsi" w:hAnsiTheme="minorHAnsi"/>
          <w:b/>
          <w:sz w:val="24"/>
        </w:rPr>
        <w:t>(BIOL 4</w:t>
      </w:r>
      <w:r w:rsidR="007F1F2C">
        <w:rPr>
          <w:rFonts w:asciiTheme="minorHAnsi" w:hAnsiTheme="minorHAnsi"/>
          <w:b/>
          <w:sz w:val="24"/>
        </w:rPr>
        <w:t>82</w:t>
      </w:r>
      <w:r w:rsidR="007F1F2C" w:rsidRPr="007F1F2C">
        <w:rPr>
          <w:rFonts w:asciiTheme="minorHAnsi" w:hAnsiTheme="minorHAnsi"/>
          <w:b/>
          <w:sz w:val="24"/>
        </w:rPr>
        <w:t>)</w:t>
      </w:r>
      <w:r>
        <w:rPr>
          <w:rFonts w:asciiTheme="minorHAnsi" w:hAnsiTheme="minorHAnsi"/>
          <w:sz w:val="24"/>
        </w:rPr>
        <w:t xml:space="preserve">: 482 course is team taught by faculty in other areas of biology and is designed for those seeking teaching certification in science. She uses the Purdue OWL as a resources and spends time in class going over how to write for different audiences </w:t>
      </w:r>
      <w:r w:rsidR="00DC4A02">
        <w:rPr>
          <w:rFonts w:asciiTheme="minorHAnsi" w:hAnsiTheme="minorHAnsi"/>
          <w:sz w:val="24"/>
        </w:rPr>
        <w:t>and purposes.</w:t>
      </w:r>
      <w:r w:rsidR="00DC4A02" w:rsidRPr="00DC4A02">
        <w:rPr>
          <w:rFonts w:ascii="Calibri" w:hAnsi="Calibri"/>
          <w:sz w:val="24"/>
        </w:rPr>
        <w:t xml:space="preserve"> </w:t>
      </w:r>
      <w:r w:rsidR="00DC4A02">
        <w:rPr>
          <w:rFonts w:ascii="Calibri" w:hAnsi="Calibri"/>
          <w:sz w:val="24"/>
        </w:rPr>
        <w:t xml:space="preserve">Students receive feedback on drafts on writing style, grammar, referencing, </w:t>
      </w:r>
      <w:r w:rsidR="001F0AB2">
        <w:rPr>
          <w:rFonts w:ascii="Calibri" w:hAnsi="Calibri"/>
          <w:sz w:val="24"/>
        </w:rPr>
        <w:t>and other</w:t>
      </w:r>
      <w:r w:rsidR="00DC4A02">
        <w:rPr>
          <w:rFonts w:ascii="Calibri" w:hAnsi="Calibri"/>
          <w:sz w:val="24"/>
        </w:rPr>
        <w:t xml:space="preserve"> elements.</w:t>
      </w:r>
    </w:p>
    <w:p w:rsidR="00DC4A02" w:rsidRDefault="00DC4A02" w:rsidP="00477B51">
      <w:pPr>
        <w:pStyle w:val="BodyText"/>
        <w:ind w:left="360"/>
        <w:rPr>
          <w:rFonts w:ascii="Calibri" w:hAnsi="Calibri"/>
          <w:sz w:val="24"/>
        </w:rPr>
      </w:pPr>
      <w:r w:rsidRPr="00244F3E">
        <w:rPr>
          <w:rFonts w:ascii="Calibri" w:hAnsi="Calibri"/>
          <w:b/>
          <w:i/>
          <w:sz w:val="24"/>
        </w:rPr>
        <w:t>Afitlhile</w:t>
      </w:r>
      <w:r w:rsidR="007F1F2C">
        <w:rPr>
          <w:rFonts w:ascii="Calibri" w:hAnsi="Calibri"/>
          <w:b/>
          <w:i/>
          <w:sz w:val="24"/>
        </w:rPr>
        <w:t xml:space="preserve"> </w:t>
      </w:r>
      <w:r w:rsidR="007F1F2C" w:rsidRPr="007F1F2C">
        <w:rPr>
          <w:rFonts w:asciiTheme="minorHAnsi" w:hAnsiTheme="minorHAnsi"/>
          <w:b/>
          <w:sz w:val="24"/>
        </w:rPr>
        <w:t>(B</w:t>
      </w:r>
      <w:r w:rsidR="007F1F2C">
        <w:rPr>
          <w:rFonts w:asciiTheme="minorHAnsi" w:hAnsiTheme="minorHAnsi"/>
          <w:b/>
          <w:sz w:val="24"/>
        </w:rPr>
        <w:t>OT</w:t>
      </w:r>
      <w:r w:rsidR="007F1F2C" w:rsidRPr="007F1F2C">
        <w:rPr>
          <w:rFonts w:asciiTheme="minorHAnsi" w:hAnsiTheme="minorHAnsi"/>
          <w:b/>
          <w:sz w:val="24"/>
        </w:rPr>
        <w:t xml:space="preserve"> </w:t>
      </w:r>
      <w:r w:rsidR="007F1F2C">
        <w:rPr>
          <w:rFonts w:asciiTheme="minorHAnsi" w:hAnsiTheme="minorHAnsi"/>
          <w:b/>
          <w:sz w:val="24"/>
        </w:rPr>
        <w:t>430</w:t>
      </w:r>
      <w:r w:rsidR="007F1F2C" w:rsidRPr="007F1F2C">
        <w:rPr>
          <w:rFonts w:asciiTheme="minorHAnsi" w:hAnsiTheme="minorHAnsi"/>
          <w:b/>
          <w:sz w:val="24"/>
        </w:rPr>
        <w:t>)</w:t>
      </w:r>
      <w:r w:rsidR="007F1F2C">
        <w:rPr>
          <w:rFonts w:asciiTheme="minorHAnsi" w:hAnsiTheme="minorHAnsi"/>
          <w:sz w:val="24"/>
        </w:rPr>
        <w:t xml:space="preserve">: </w:t>
      </w:r>
      <w:r>
        <w:rPr>
          <w:rFonts w:ascii="Calibri" w:hAnsi="Calibri"/>
          <w:sz w:val="24"/>
        </w:rPr>
        <w:t xml:space="preserve">Students write in Botany lab on weekly basis and use weekly labs to create a larger work. Miczo suggested that a lab schedule could be added to materials that </w:t>
      </w:r>
      <w:r>
        <w:rPr>
          <w:rFonts w:ascii="Calibri" w:hAnsi="Calibri"/>
          <w:sz w:val="24"/>
        </w:rPr>
        <w:lastRenderedPageBreak/>
        <w:t>indicates where writing instruction takes place. Afitlhile asked if faculty could receive feedback from WID on what needs to be done to improve [course or course materials]</w:t>
      </w:r>
      <w:r w:rsidR="001F0AB2">
        <w:rPr>
          <w:rFonts w:ascii="Calibri" w:hAnsi="Calibri"/>
          <w:sz w:val="24"/>
        </w:rPr>
        <w:t>.</w:t>
      </w:r>
    </w:p>
    <w:p w:rsidR="007F1F2C" w:rsidRDefault="007F1F2C" w:rsidP="00477B51">
      <w:pPr>
        <w:pStyle w:val="BodyText"/>
        <w:ind w:left="360"/>
        <w:rPr>
          <w:rFonts w:ascii="Calibri" w:hAnsi="Calibri"/>
          <w:sz w:val="24"/>
        </w:rPr>
      </w:pPr>
      <w:r w:rsidRPr="007F1F2C">
        <w:rPr>
          <w:rFonts w:ascii="Calibri" w:hAnsi="Calibri"/>
          <w:b/>
          <w:i/>
          <w:sz w:val="24"/>
        </w:rPr>
        <w:t>NOTE</w:t>
      </w:r>
      <w:r>
        <w:rPr>
          <w:rFonts w:ascii="Calibri" w:hAnsi="Calibri"/>
          <w:sz w:val="24"/>
        </w:rPr>
        <w:t>: Due to scheduling conflicts, no representatives were present to speak directly about ZOOL 430 and BOT 451.</w:t>
      </w:r>
    </w:p>
    <w:p w:rsidR="007F1F2C" w:rsidRDefault="007F1F2C" w:rsidP="00477B51">
      <w:pPr>
        <w:pStyle w:val="BodyText"/>
        <w:ind w:left="360"/>
        <w:rPr>
          <w:rFonts w:ascii="Calibri" w:hAnsi="Calibri"/>
          <w:sz w:val="24"/>
        </w:rPr>
      </w:pPr>
    </w:p>
    <w:p w:rsidR="00DC4A02" w:rsidRDefault="00DC4A02" w:rsidP="00DC4A02">
      <w:pPr>
        <w:pStyle w:val="BodyText"/>
        <w:pBdr>
          <w:bottom w:val="single" w:sz="4" w:space="1" w:color="auto"/>
        </w:pBdr>
        <w:ind w:left="360"/>
        <w:rPr>
          <w:rFonts w:ascii="Calibri" w:hAnsi="Calibri"/>
          <w:sz w:val="24"/>
        </w:rPr>
      </w:pPr>
      <w:r>
        <w:rPr>
          <w:rFonts w:ascii="Calibri" w:hAnsi="Calibri"/>
          <w:sz w:val="24"/>
        </w:rPr>
        <w:t>GENERAL Discussion of WID courses within the Department of Biological Sciences</w:t>
      </w:r>
    </w:p>
    <w:p w:rsidR="00DC4A02" w:rsidRDefault="00DC4A02" w:rsidP="00477B51">
      <w:pPr>
        <w:pStyle w:val="BodyText"/>
        <w:ind w:left="360"/>
        <w:rPr>
          <w:rFonts w:asciiTheme="minorHAnsi" w:hAnsiTheme="minorHAnsi"/>
          <w:sz w:val="24"/>
        </w:rPr>
      </w:pPr>
      <w:r w:rsidRPr="00244F3E">
        <w:rPr>
          <w:rFonts w:asciiTheme="minorHAnsi" w:hAnsiTheme="minorHAnsi"/>
          <w:b/>
          <w:i/>
          <w:sz w:val="24"/>
        </w:rPr>
        <w:t>Meagher</w:t>
      </w:r>
      <w:r>
        <w:rPr>
          <w:rFonts w:asciiTheme="minorHAnsi" w:hAnsiTheme="minorHAnsi"/>
          <w:sz w:val="24"/>
        </w:rPr>
        <w:t>: Lower division courses have writing assignments geared toward building the writing skills needed at the upper level (citation, structure, grammar, etc.). There is also variation among faculty on expectations and emphasis.</w:t>
      </w:r>
    </w:p>
    <w:p w:rsidR="00DC4A02" w:rsidRDefault="00DC4A02" w:rsidP="00477B51">
      <w:pPr>
        <w:pStyle w:val="BodyText"/>
        <w:ind w:left="360"/>
        <w:rPr>
          <w:rFonts w:asciiTheme="minorHAnsi" w:hAnsiTheme="minorHAnsi"/>
          <w:sz w:val="24"/>
        </w:rPr>
      </w:pPr>
      <w:r w:rsidRPr="00244F3E">
        <w:rPr>
          <w:rFonts w:asciiTheme="minorHAnsi" w:hAnsiTheme="minorHAnsi"/>
          <w:b/>
          <w:i/>
          <w:sz w:val="24"/>
        </w:rPr>
        <w:t>Meagher</w:t>
      </w:r>
      <w:r>
        <w:rPr>
          <w:rFonts w:asciiTheme="minorHAnsi" w:hAnsiTheme="minorHAnsi"/>
          <w:sz w:val="24"/>
        </w:rPr>
        <w:t>: The department needs to think about curriculum since there is no requirement from WID that there must be multiple WID courses for graduation.</w:t>
      </w:r>
    </w:p>
    <w:p w:rsidR="00DC4A02" w:rsidRDefault="00DC4A02" w:rsidP="00477B51">
      <w:pPr>
        <w:pStyle w:val="BodyText"/>
        <w:ind w:left="360"/>
        <w:rPr>
          <w:rFonts w:asciiTheme="minorHAnsi" w:hAnsiTheme="minorHAnsi"/>
          <w:sz w:val="24"/>
        </w:rPr>
      </w:pPr>
      <w:r w:rsidRPr="00244F3E">
        <w:rPr>
          <w:rFonts w:asciiTheme="minorHAnsi" w:hAnsiTheme="minorHAnsi"/>
          <w:b/>
          <w:i/>
          <w:sz w:val="24"/>
        </w:rPr>
        <w:t>Miczo</w:t>
      </w:r>
      <w:r>
        <w:rPr>
          <w:rFonts w:asciiTheme="minorHAnsi" w:hAnsiTheme="minorHAnsi"/>
          <w:sz w:val="24"/>
        </w:rPr>
        <w:t xml:space="preserve">: Departments have multiple ways to meet WID requirements. There is flexibility and the department determines what their students need within their programs. WID has no authority to ask for changes in the department. The role of the committee is to encourage discussions within departments. </w:t>
      </w:r>
    </w:p>
    <w:p w:rsidR="00DC4A02" w:rsidRDefault="00DC4A02" w:rsidP="00477B51">
      <w:pPr>
        <w:pStyle w:val="BodyText"/>
        <w:ind w:left="360"/>
        <w:rPr>
          <w:rFonts w:asciiTheme="minorHAnsi" w:hAnsiTheme="minorHAnsi"/>
          <w:sz w:val="24"/>
        </w:rPr>
      </w:pPr>
      <w:r w:rsidRPr="00244F3E">
        <w:rPr>
          <w:rFonts w:asciiTheme="minorHAnsi" w:hAnsiTheme="minorHAnsi"/>
          <w:b/>
          <w:i/>
          <w:sz w:val="24"/>
        </w:rPr>
        <w:t>Lydeard</w:t>
      </w:r>
      <w:r>
        <w:rPr>
          <w:rFonts w:asciiTheme="minorHAnsi" w:hAnsiTheme="minorHAnsi"/>
          <w:sz w:val="24"/>
        </w:rPr>
        <w:t>: The department hasn’t changed</w:t>
      </w:r>
      <w:r w:rsidR="00C96252">
        <w:rPr>
          <w:rFonts w:asciiTheme="minorHAnsi" w:hAnsiTheme="minorHAnsi"/>
          <w:sz w:val="24"/>
        </w:rPr>
        <w:t xml:space="preserve"> much</w:t>
      </w:r>
      <w:r>
        <w:rPr>
          <w:rFonts w:asciiTheme="minorHAnsi" w:hAnsiTheme="minorHAnsi"/>
          <w:sz w:val="24"/>
        </w:rPr>
        <w:t xml:space="preserve"> </w:t>
      </w:r>
      <w:r w:rsidR="00C96252">
        <w:rPr>
          <w:rFonts w:asciiTheme="minorHAnsi" w:hAnsiTheme="minorHAnsi"/>
          <w:sz w:val="24"/>
        </w:rPr>
        <w:t xml:space="preserve">over the years </w:t>
      </w:r>
      <w:r>
        <w:rPr>
          <w:rFonts w:asciiTheme="minorHAnsi" w:hAnsiTheme="minorHAnsi"/>
          <w:sz w:val="24"/>
        </w:rPr>
        <w:t>in terms of their program. This review could be an opportunity for the department to think about writing.</w:t>
      </w:r>
    </w:p>
    <w:p w:rsidR="00244F3E" w:rsidRDefault="00244F3E" w:rsidP="00477B51">
      <w:pPr>
        <w:pStyle w:val="BodyText"/>
        <w:ind w:left="360"/>
        <w:rPr>
          <w:rFonts w:asciiTheme="minorHAnsi" w:hAnsiTheme="minorHAnsi"/>
          <w:sz w:val="24"/>
        </w:rPr>
      </w:pPr>
    </w:p>
    <w:p w:rsidR="00244F3E" w:rsidRDefault="00244F3E" w:rsidP="00477B51">
      <w:pPr>
        <w:pStyle w:val="BodyText"/>
        <w:ind w:left="360"/>
        <w:rPr>
          <w:rFonts w:asciiTheme="minorHAnsi" w:hAnsiTheme="minorHAnsi"/>
          <w:sz w:val="24"/>
        </w:rPr>
      </w:pPr>
      <w:r w:rsidRPr="00244F3E">
        <w:rPr>
          <w:rFonts w:asciiTheme="minorHAnsi" w:hAnsiTheme="minorHAnsi"/>
          <w:b/>
          <w:i/>
          <w:sz w:val="24"/>
        </w:rPr>
        <w:t>Miczo</w:t>
      </w:r>
      <w:r>
        <w:rPr>
          <w:rFonts w:asciiTheme="minorHAnsi" w:hAnsiTheme="minorHAnsi"/>
          <w:sz w:val="24"/>
        </w:rPr>
        <w:t xml:space="preserve"> indicated that he will follow up with Dr. Lydeard regarding review process and next steps.</w:t>
      </w:r>
    </w:p>
    <w:p w:rsidR="00244F3E" w:rsidRDefault="00244F3E" w:rsidP="00477B51">
      <w:pPr>
        <w:pStyle w:val="BodyText"/>
        <w:ind w:left="360"/>
        <w:rPr>
          <w:rFonts w:asciiTheme="minorHAnsi" w:hAnsiTheme="minorHAnsi"/>
          <w:sz w:val="24"/>
        </w:rPr>
      </w:pPr>
    </w:p>
    <w:p w:rsidR="00477B51" w:rsidRPr="00477B51" w:rsidRDefault="00B04B93" w:rsidP="00477B51">
      <w:pPr>
        <w:pStyle w:val="BodyText"/>
        <w:numPr>
          <w:ilvl w:val="0"/>
          <w:numId w:val="2"/>
        </w:numPr>
        <w:rPr>
          <w:rFonts w:asciiTheme="minorHAnsi" w:hAnsiTheme="minorHAnsi"/>
          <w:b/>
          <w:sz w:val="24"/>
        </w:rPr>
      </w:pPr>
      <w:r w:rsidRPr="00477B51">
        <w:rPr>
          <w:rFonts w:asciiTheme="minorHAnsi" w:hAnsiTheme="minorHAnsi"/>
          <w:b/>
          <w:sz w:val="24"/>
        </w:rPr>
        <w:t>Approval of minutes from 4</w:t>
      </w:r>
      <w:r w:rsidR="007767AE" w:rsidRPr="00477B51">
        <w:rPr>
          <w:rFonts w:asciiTheme="minorHAnsi" w:hAnsiTheme="minorHAnsi"/>
          <w:b/>
          <w:sz w:val="24"/>
        </w:rPr>
        <w:t>-18</w:t>
      </w:r>
      <w:r w:rsidR="00A02C00" w:rsidRPr="00477B51">
        <w:rPr>
          <w:rFonts w:asciiTheme="minorHAnsi" w:hAnsiTheme="minorHAnsi"/>
          <w:b/>
          <w:sz w:val="24"/>
        </w:rPr>
        <w:t>-16</w:t>
      </w:r>
    </w:p>
    <w:p w:rsidR="00477B51" w:rsidRDefault="00477B51" w:rsidP="00477B51">
      <w:pPr>
        <w:pStyle w:val="BodyText"/>
        <w:ind w:left="360"/>
        <w:rPr>
          <w:rFonts w:asciiTheme="minorHAnsi" w:hAnsiTheme="minorHAnsi"/>
          <w:sz w:val="24"/>
        </w:rPr>
      </w:pPr>
      <w:r>
        <w:rPr>
          <w:rFonts w:asciiTheme="minorHAnsi" w:hAnsiTheme="minorHAnsi"/>
          <w:sz w:val="24"/>
        </w:rPr>
        <w:t>Approved unanimously</w:t>
      </w:r>
    </w:p>
    <w:p w:rsidR="00477B51" w:rsidRPr="00477B51" w:rsidRDefault="00477B51" w:rsidP="00477B51">
      <w:pPr>
        <w:pStyle w:val="BodyText"/>
        <w:ind w:left="360"/>
        <w:rPr>
          <w:rFonts w:asciiTheme="minorHAnsi" w:hAnsiTheme="minorHAnsi"/>
          <w:sz w:val="24"/>
        </w:rPr>
      </w:pPr>
    </w:p>
    <w:p w:rsidR="00463C02" w:rsidRPr="00477B51" w:rsidRDefault="00376E1C" w:rsidP="00A02C00">
      <w:pPr>
        <w:pStyle w:val="BodyText"/>
        <w:numPr>
          <w:ilvl w:val="0"/>
          <w:numId w:val="2"/>
        </w:numPr>
        <w:rPr>
          <w:rFonts w:asciiTheme="minorHAnsi" w:hAnsiTheme="minorHAnsi"/>
          <w:b/>
          <w:sz w:val="24"/>
        </w:rPr>
      </w:pPr>
      <w:r w:rsidRPr="00477B51">
        <w:rPr>
          <w:rFonts w:asciiTheme="minorHAnsi" w:hAnsiTheme="minorHAnsi"/>
          <w:b/>
          <w:sz w:val="24"/>
        </w:rPr>
        <w:t>Announcements</w:t>
      </w:r>
      <w:r w:rsidR="00B04B93" w:rsidRPr="00477B51">
        <w:rPr>
          <w:rFonts w:asciiTheme="minorHAnsi" w:hAnsiTheme="minorHAnsi"/>
          <w:b/>
          <w:sz w:val="24"/>
        </w:rPr>
        <w:t>:</w:t>
      </w:r>
      <w:r w:rsidR="007767AE" w:rsidRPr="00477B51">
        <w:rPr>
          <w:rFonts w:asciiTheme="minorHAnsi" w:hAnsiTheme="minorHAnsi"/>
          <w:b/>
          <w:sz w:val="24"/>
        </w:rPr>
        <w:t xml:space="preserve"> welcoming of new members</w:t>
      </w:r>
      <w:r w:rsidR="00B04B93" w:rsidRPr="00477B51">
        <w:rPr>
          <w:rFonts w:asciiTheme="minorHAnsi" w:hAnsiTheme="minorHAnsi"/>
          <w:b/>
          <w:sz w:val="24"/>
        </w:rPr>
        <w:t xml:space="preserve"> </w:t>
      </w:r>
    </w:p>
    <w:p w:rsidR="00477B51" w:rsidRDefault="00477B51" w:rsidP="00477B51">
      <w:pPr>
        <w:pStyle w:val="BodyText"/>
        <w:ind w:left="360"/>
        <w:rPr>
          <w:rFonts w:ascii="Calibri" w:hAnsi="Calibri" w:cs="Arial"/>
          <w:sz w:val="24"/>
          <w:szCs w:val="24"/>
        </w:rPr>
      </w:pPr>
      <w:r>
        <w:rPr>
          <w:rFonts w:ascii="Calibri" w:hAnsi="Calibri" w:cs="Arial"/>
          <w:sz w:val="24"/>
          <w:szCs w:val="24"/>
        </w:rPr>
        <w:t xml:space="preserve">Joyce Runquist (Engineering Technology) </w:t>
      </w:r>
      <w:r>
        <w:rPr>
          <w:rFonts w:ascii="Calibri" w:hAnsi="Calibri" w:cs="Arial"/>
          <w:sz w:val="24"/>
          <w:szCs w:val="24"/>
        </w:rPr>
        <w:br/>
        <w:t>Bill Knox (English)</w:t>
      </w:r>
    </w:p>
    <w:p w:rsidR="00477B51" w:rsidRPr="00477B51" w:rsidRDefault="00477B51" w:rsidP="00477B51">
      <w:pPr>
        <w:pStyle w:val="BodyText"/>
        <w:ind w:left="360"/>
        <w:rPr>
          <w:rFonts w:asciiTheme="minorHAnsi" w:hAnsiTheme="minorHAnsi"/>
          <w:sz w:val="24"/>
        </w:rPr>
      </w:pPr>
    </w:p>
    <w:p w:rsidR="00376E1C" w:rsidRPr="00477B51" w:rsidRDefault="007767AE">
      <w:pPr>
        <w:pStyle w:val="BodyText"/>
        <w:numPr>
          <w:ilvl w:val="0"/>
          <w:numId w:val="2"/>
        </w:numPr>
        <w:rPr>
          <w:rFonts w:asciiTheme="minorHAnsi" w:hAnsiTheme="minorHAnsi"/>
          <w:b/>
          <w:sz w:val="24"/>
        </w:rPr>
      </w:pPr>
      <w:r w:rsidRPr="00477B51">
        <w:rPr>
          <w:rFonts w:asciiTheme="minorHAnsi" w:hAnsiTheme="minorHAnsi"/>
          <w:b/>
          <w:sz w:val="24"/>
        </w:rPr>
        <w:t>New Business?</w:t>
      </w:r>
    </w:p>
    <w:p w:rsidR="00477B51" w:rsidRPr="00477B51" w:rsidRDefault="00477B51" w:rsidP="00477B51">
      <w:pPr>
        <w:pStyle w:val="BodyText"/>
        <w:ind w:left="360"/>
        <w:rPr>
          <w:rFonts w:asciiTheme="minorHAnsi" w:hAnsiTheme="minorHAnsi"/>
          <w:sz w:val="24"/>
        </w:rPr>
      </w:pPr>
    </w:p>
    <w:p w:rsidR="005F114D" w:rsidRPr="00477B51" w:rsidRDefault="000A3E97">
      <w:pPr>
        <w:pStyle w:val="BodyText"/>
        <w:numPr>
          <w:ilvl w:val="0"/>
          <w:numId w:val="2"/>
        </w:numPr>
        <w:rPr>
          <w:rFonts w:asciiTheme="minorHAnsi" w:hAnsiTheme="minorHAnsi"/>
          <w:b/>
          <w:sz w:val="24"/>
        </w:rPr>
      </w:pPr>
      <w:r w:rsidRPr="00477B51">
        <w:rPr>
          <w:rFonts w:asciiTheme="minorHAnsi" w:hAnsiTheme="minorHAnsi"/>
          <w:b/>
          <w:sz w:val="24"/>
        </w:rPr>
        <w:t>Adjournment</w:t>
      </w:r>
      <w:r w:rsidR="00477B51">
        <w:rPr>
          <w:rFonts w:asciiTheme="minorHAnsi" w:hAnsiTheme="minorHAnsi"/>
          <w:b/>
          <w:sz w:val="24"/>
        </w:rPr>
        <w:t xml:space="preserve"> at 10:04 a.m.</w:t>
      </w:r>
    </w:p>
    <w:p w:rsidR="00122641" w:rsidRPr="00477B51" w:rsidRDefault="00122641" w:rsidP="00122641">
      <w:pPr>
        <w:pStyle w:val="BodyText"/>
        <w:rPr>
          <w:rFonts w:asciiTheme="minorHAnsi" w:hAnsiTheme="minorHAnsi"/>
          <w:sz w:val="24"/>
        </w:rPr>
      </w:pPr>
    </w:p>
    <w:sectPr w:rsidR="00122641" w:rsidRPr="00477B5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E63" w:rsidRDefault="00EB2E63">
      <w:r>
        <w:separator/>
      </w:r>
    </w:p>
  </w:endnote>
  <w:endnote w:type="continuationSeparator" w:id="0">
    <w:p w:rsidR="00EB2E63" w:rsidRDefault="00EB2E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OpenSymbol">
    <w:charset w:val="00"/>
    <w:family w:val="auto"/>
    <w:pitch w:val="variable"/>
    <w:sig w:usb0="800000AF" w:usb1="1001ECEA"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E63" w:rsidRDefault="00EB2E63">
      <w:r>
        <w:separator/>
      </w:r>
    </w:p>
  </w:footnote>
  <w:footnote w:type="continuationSeparator" w:id="0">
    <w:p w:rsidR="00EB2E63" w:rsidRDefault="00EB2E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 %1."/>
      <w:lvlJc w:val="left"/>
      <w:pPr>
        <w:tabs>
          <w:tab w:val="num" w:pos="360"/>
        </w:tabs>
        <w:ind w:left="360" w:hanging="360"/>
      </w:pPr>
    </w:lvl>
    <w:lvl w:ilvl="1">
      <w:start w:val="1"/>
      <w:numFmt w:val="lowerLetter"/>
      <w:lvlText w:val=" %2)"/>
      <w:lvlJc w:val="left"/>
      <w:pPr>
        <w:tabs>
          <w:tab w:val="num" w:pos="720"/>
        </w:tabs>
        <w:ind w:left="720" w:hanging="360"/>
      </w:pPr>
    </w:lvl>
    <w:lvl w:ilvl="2">
      <w:start w:val="1"/>
      <w:numFmt w:val="bullet"/>
      <w:lvlText w:val=""/>
      <w:lvlJc w:val="left"/>
      <w:pPr>
        <w:tabs>
          <w:tab w:val="num" w:pos="1080"/>
        </w:tabs>
        <w:ind w:left="1080" w:hanging="360"/>
      </w:pPr>
      <w:rPr>
        <w:rFonts w:ascii="Symbol" w:hAnsi="Symbol" w:cs="OpenSymbol"/>
      </w:r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Symbol" w:hAnsi="Symbol" w:cs="OpenSymbol"/>
      </w:rPr>
    </w:lvl>
    <w:lvl w:ilvl="5">
      <w:start w:val="1"/>
      <w:numFmt w:val="bullet"/>
      <w:lvlText w:val=""/>
      <w:lvlJc w:val="left"/>
      <w:pPr>
        <w:tabs>
          <w:tab w:val="num" w:pos="2160"/>
        </w:tabs>
        <w:ind w:left="2160" w:hanging="360"/>
      </w:pPr>
      <w:rPr>
        <w:rFonts w:ascii="Symbol" w:hAnsi="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Symbol" w:hAnsi="Symbol" w:cs="OpenSymbol"/>
      </w:rPr>
    </w:lvl>
    <w:lvl w:ilvl="8">
      <w:start w:val="1"/>
      <w:numFmt w:val="bullet"/>
      <w:lvlText w:val=""/>
      <w:lvlJc w:val="left"/>
      <w:pPr>
        <w:tabs>
          <w:tab w:val="num" w:pos="3240"/>
        </w:tabs>
        <w:ind w:left="3240" w:hanging="360"/>
      </w:pPr>
      <w:rPr>
        <w:rFonts w:ascii="Symbol" w:hAnsi="Symbol" w:cs="OpenSymbol"/>
      </w:rPr>
    </w:lvl>
  </w:abstractNum>
  <w:abstractNum w:abstractNumId="2">
    <w:nsid w:val="2E802FF1"/>
    <w:multiLevelType w:val="hybridMultilevel"/>
    <w:tmpl w:val="D17863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displayBackgroundShape/>
  <w:embedSystemFonts/>
  <w:proofState w:spelling="clean" w:grammar="clean"/>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8B"/>
    <w:rsid w:val="00000AEA"/>
    <w:rsid w:val="00034F8A"/>
    <w:rsid w:val="0005619A"/>
    <w:rsid w:val="00061958"/>
    <w:rsid w:val="00073146"/>
    <w:rsid w:val="0009240F"/>
    <w:rsid w:val="000A3E97"/>
    <w:rsid w:val="000C61A5"/>
    <w:rsid w:val="000D125B"/>
    <w:rsid w:val="000D2176"/>
    <w:rsid w:val="000F1479"/>
    <w:rsid w:val="00106F5E"/>
    <w:rsid w:val="00111F87"/>
    <w:rsid w:val="00121E96"/>
    <w:rsid w:val="00122641"/>
    <w:rsid w:val="001228EE"/>
    <w:rsid w:val="001348A0"/>
    <w:rsid w:val="00135DFC"/>
    <w:rsid w:val="00145F30"/>
    <w:rsid w:val="00153810"/>
    <w:rsid w:val="00161E8B"/>
    <w:rsid w:val="001708C4"/>
    <w:rsid w:val="001A797D"/>
    <w:rsid w:val="001B327D"/>
    <w:rsid w:val="001C12D8"/>
    <w:rsid w:val="001C3126"/>
    <w:rsid w:val="001C5236"/>
    <w:rsid w:val="001D4A5B"/>
    <w:rsid w:val="001D7A5D"/>
    <w:rsid w:val="001E2952"/>
    <w:rsid w:val="001F0AB2"/>
    <w:rsid w:val="001F1928"/>
    <w:rsid w:val="001F36CA"/>
    <w:rsid w:val="00244F3E"/>
    <w:rsid w:val="00264750"/>
    <w:rsid w:val="0028322D"/>
    <w:rsid w:val="00290A25"/>
    <w:rsid w:val="00297E41"/>
    <w:rsid w:val="002A60F2"/>
    <w:rsid w:val="002B1F3A"/>
    <w:rsid w:val="002E0F18"/>
    <w:rsid w:val="002E440D"/>
    <w:rsid w:val="002E6877"/>
    <w:rsid w:val="00326634"/>
    <w:rsid w:val="00335D88"/>
    <w:rsid w:val="00341630"/>
    <w:rsid w:val="00366779"/>
    <w:rsid w:val="00376E1C"/>
    <w:rsid w:val="00381074"/>
    <w:rsid w:val="00381718"/>
    <w:rsid w:val="003B4122"/>
    <w:rsid w:val="003B5D26"/>
    <w:rsid w:val="00405447"/>
    <w:rsid w:val="00413640"/>
    <w:rsid w:val="004252AF"/>
    <w:rsid w:val="004366CC"/>
    <w:rsid w:val="00437DCE"/>
    <w:rsid w:val="00463C02"/>
    <w:rsid w:val="00464F36"/>
    <w:rsid w:val="00467476"/>
    <w:rsid w:val="00477B51"/>
    <w:rsid w:val="004830C0"/>
    <w:rsid w:val="00484E6E"/>
    <w:rsid w:val="0048694D"/>
    <w:rsid w:val="00491018"/>
    <w:rsid w:val="004A6687"/>
    <w:rsid w:val="004C15CC"/>
    <w:rsid w:val="004F22A2"/>
    <w:rsid w:val="00516791"/>
    <w:rsid w:val="005172A4"/>
    <w:rsid w:val="00543ED8"/>
    <w:rsid w:val="005557A7"/>
    <w:rsid w:val="00563628"/>
    <w:rsid w:val="00571290"/>
    <w:rsid w:val="005806DA"/>
    <w:rsid w:val="00584616"/>
    <w:rsid w:val="00591EF2"/>
    <w:rsid w:val="00597BFA"/>
    <w:rsid w:val="005B22F7"/>
    <w:rsid w:val="005D52F4"/>
    <w:rsid w:val="005D6EA6"/>
    <w:rsid w:val="005E1A8B"/>
    <w:rsid w:val="005F114D"/>
    <w:rsid w:val="005F7B17"/>
    <w:rsid w:val="00616BA6"/>
    <w:rsid w:val="00623E5B"/>
    <w:rsid w:val="006308A6"/>
    <w:rsid w:val="0068220A"/>
    <w:rsid w:val="00691B41"/>
    <w:rsid w:val="006A6F71"/>
    <w:rsid w:val="006B0496"/>
    <w:rsid w:val="006D6EDC"/>
    <w:rsid w:val="006D776B"/>
    <w:rsid w:val="00703293"/>
    <w:rsid w:val="007109B4"/>
    <w:rsid w:val="00711740"/>
    <w:rsid w:val="0072076E"/>
    <w:rsid w:val="00764A22"/>
    <w:rsid w:val="007767AE"/>
    <w:rsid w:val="0079222D"/>
    <w:rsid w:val="007949C8"/>
    <w:rsid w:val="00797D33"/>
    <w:rsid w:val="007A3352"/>
    <w:rsid w:val="007C6CFC"/>
    <w:rsid w:val="007C741A"/>
    <w:rsid w:val="007F1F2C"/>
    <w:rsid w:val="00803A7C"/>
    <w:rsid w:val="00803AFB"/>
    <w:rsid w:val="00803C21"/>
    <w:rsid w:val="00830CB0"/>
    <w:rsid w:val="008328D1"/>
    <w:rsid w:val="00836C4A"/>
    <w:rsid w:val="00851516"/>
    <w:rsid w:val="00851B20"/>
    <w:rsid w:val="0085595E"/>
    <w:rsid w:val="00857499"/>
    <w:rsid w:val="00877126"/>
    <w:rsid w:val="00880C9E"/>
    <w:rsid w:val="008932AB"/>
    <w:rsid w:val="008A2FF8"/>
    <w:rsid w:val="008C4119"/>
    <w:rsid w:val="008D1B28"/>
    <w:rsid w:val="009202A3"/>
    <w:rsid w:val="00921FB4"/>
    <w:rsid w:val="00932F7B"/>
    <w:rsid w:val="009446CF"/>
    <w:rsid w:val="00954AE9"/>
    <w:rsid w:val="00957226"/>
    <w:rsid w:val="00961082"/>
    <w:rsid w:val="009653E1"/>
    <w:rsid w:val="00992114"/>
    <w:rsid w:val="009A064E"/>
    <w:rsid w:val="009B0BD0"/>
    <w:rsid w:val="009C2690"/>
    <w:rsid w:val="009C3445"/>
    <w:rsid w:val="009C538D"/>
    <w:rsid w:val="009D03A5"/>
    <w:rsid w:val="009D050F"/>
    <w:rsid w:val="009F707A"/>
    <w:rsid w:val="00A026B7"/>
    <w:rsid w:val="00A02C00"/>
    <w:rsid w:val="00A20A66"/>
    <w:rsid w:val="00A27B51"/>
    <w:rsid w:val="00A304C0"/>
    <w:rsid w:val="00A44F7F"/>
    <w:rsid w:val="00A61DAA"/>
    <w:rsid w:val="00A6308F"/>
    <w:rsid w:val="00A77EB5"/>
    <w:rsid w:val="00A8337B"/>
    <w:rsid w:val="00A95E6C"/>
    <w:rsid w:val="00AA1A89"/>
    <w:rsid w:val="00AC2FEE"/>
    <w:rsid w:val="00AD5EA7"/>
    <w:rsid w:val="00AE1D40"/>
    <w:rsid w:val="00AE24D4"/>
    <w:rsid w:val="00AE2C63"/>
    <w:rsid w:val="00B04B93"/>
    <w:rsid w:val="00B11011"/>
    <w:rsid w:val="00B34670"/>
    <w:rsid w:val="00B37739"/>
    <w:rsid w:val="00B7459E"/>
    <w:rsid w:val="00B85E61"/>
    <w:rsid w:val="00B9603A"/>
    <w:rsid w:val="00B9787B"/>
    <w:rsid w:val="00BA10C3"/>
    <w:rsid w:val="00BA2C55"/>
    <w:rsid w:val="00BB2C28"/>
    <w:rsid w:val="00BC150D"/>
    <w:rsid w:val="00BE0126"/>
    <w:rsid w:val="00BE40E9"/>
    <w:rsid w:val="00C00A3E"/>
    <w:rsid w:val="00C04840"/>
    <w:rsid w:val="00C161B3"/>
    <w:rsid w:val="00C208EC"/>
    <w:rsid w:val="00C524AC"/>
    <w:rsid w:val="00C55348"/>
    <w:rsid w:val="00C56A66"/>
    <w:rsid w:val="00C7439C"/>
    <w:rsid w:val="00C75C44"/>
    <w:rsid w:val="00C91EEE"/>
    <w:rsid w:val="00C96252"/>
    <w:rsid w:val="00CA4165"/>
    <w:rsid w:val="00CA4AB5"/>
    <w:rsid w:val="00CD41B8"/>
    <w:rsid w:val="00D076B3"/>
    <w:rsid w:val="00D11A94"/>
    <w:rsid w:val="00D35C1B"/>
    <w:rsid w:val="00D50D97"/>
    <w:rsid w:val="00D5408D"/>
    <w:rsid w:val="00D62D13"/>
    <w:rsid w:val="00D746F9"/>
    <w:rsid w:val="00DB453D"/>
    <w:rsid w:val="00DC4A02"/>
    <w:rsid w:val="00DD41BF"/>
    <w:rsid w:val="00DF0A0A"/>
    <w:rsid w:val="00E00D67"/>
    <w:rsid w:val="00E16AF7"/>
    <w:rsid w:val="00E26B61"/>
    <w:rsid w:val="00E401B3"/>
    <w:rsid w:val="00E4383D"/>
    <w:rsid w:val="00E531CA"/>
    <w:rsid w:val="00E641DC"/>
    <w:rsid w:val="00E6468C"/>
    <w:rsid w:val="00E85D3A"/>
    <w:rsid w:val="00E90083"/>
    <w:rsid w:val="00EB2E63"/>
    <w:rsid w:val="00EB3A0C"/>
    <w:rsid w:val="00EC1660"/>
    <w:rsid w:val="00EC2E0E"/>
    <w:rsid w:val="00ED11B4"/>
    <w:rsid w:val="00EF384E"/>
    <w:rsid w:val="00EF49E6"/>
    <w:rsid w:val="00F31251"/>
    <w:rsid w:val="00F41ED7"/>
    <w:rsid w:val="00F5692C"/>
    <w:rsid w:val="00F65A5D"/>
    <w:rsid w:val="00F8673F"/>
    <w:rsid w:val="00F9586B"/>
    <w:rsid w:val="00FB3CD7"/>
    <w:rsid w:val="00FB7ED6"/>
    <w:rsid w:val="00FC5B38"/>
    <w:rsid w:val="00FD39E6"/>
    <w:rsid w:val="00FD5C0D"/>
    <w:rsid w:val="00FE63BA"/>
    <w:rsid w:val="00FF0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477B51"/>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477B51"/>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558</Words>
  <Characters>3183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3734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Tawnya Adkins Covert</dc:creator>
  <cp:lastModifiedBy>Annette E Hamm</cp:lastModifiedBy>
  <cp:revision>2</cp:revision>
  <cp:lastPrinted>2016-05-25T14:54:00Z</cp:lastPrinted>
  <dcterms:created xsi:type="dcterms:W3CDTF">2016-05-25T14:55:00Z</dcterms:created>
  <dcterms:modified xsi:type="dcterms:W3CDTF">2016-05-25T14:55:00Z</dcterms:modified>
</cp:coreProperties>
</file>