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21F7" w:rsidRPr="003821F7" w:rsidRDefault="003821F7" w:rsidP="003821F7">
      <w:pPr>
        <w:jc w:val="center"/>
        <w:rPr>
          <w:b/>
          <w:sz w:val="32"/>
          <w:szCs w:val="32"/>
          <w:u w:val="single"/>
        </w:rPr>
      </w:pPr>
      <w:r w:rsidRPr="003821F7">
        <w:rPr>
          <w:b/>
          <w:sz w:val="32"/>
          <w:szCs w:val="32"/>
          <w:u w:val="single"/>
        </w:rPr>
        <w:t>Depositing Foundation Funds – Non-Quad Cities</w:t>
      </w:r>
    </w:p>
    <w:p w:rsidR="003821F7" w:rsidRPr="003821F7" w:rsidRDefault="003821F7" w:rsidP="008E182B">
      <w:pPr>
        <w:rPr>
          <w:sz w:val="24"/>
          <w:szCs w:val="24"/>
        </w:rPr>
      </w:pPr>
      <w:r w:rsidRPr="003821F7">
        <w:rPr>
          <w:sz w:val="24"/>
          <w:szCs w:val="24"/>
        </w:rPr>
        <w:t>When gifts and other revenues are received by any college, department/unit, or other administrative office, they shall be directed to the Foundation and Development Office as follows in order to be in compliance with Illinois Compiled Statutes, Chapter 30, Sectio</w:t>
      </w:r>
      <w:r w:rsidR="00AD77E9">
        <w:rPr>
          <w:sz w:val="24"/>
          <w:szCs w:val="24"/>
        </w:rPr>
        <w:t xml:space="preserve">n </w:t>
      </w:r>
      <w:r w:rsidRPr="003821F7">
        <w:rPr>
          <w:sz w:val="24"/>
          <w:szCs w:val="24"/>
        </w:rPr>
        <w:t>230/2 (30ILCS 230/2):</w:t>
      </w:r>
    </w:p>
    <w:p w:rsidR="003821F7" w:rsidRDefault="003821F7" w:rsidP="008E182B">
      <w:pPr>
        <w:pStyle w:val="ListParagraph"/>
        <w:numPr>
          <w:ilvl w:val="0"/>
          <w:numId w:val="4"/>
        </w:numPr>
        <w:rPr>
          <w:sz w:val="24"/>
          <w:szCs w:val="24"/>
        </w:rPr>
      </w:pPr>
      <w:r w:rsidRPr="008E182B">
        <w:rPr>
          <w:sz w:val="24"/>
          <w:szCs w:val="24"/>
        </w:rPr>
        <w:t>Single check $10,000 or more, same day</w:t>
      </w:r>
    </w:p>
    <w:p w:rsidR="008E182B" w:rsidRPr="008E182B" w:rsidRDefault="008E182B" w:rsidP="008E182B">
      <w:pPr>
        <w:pStyle w:val="ListParagraph"/>
        <w:rPr>
          <w:sz w:val="24"/>
          <w:szCs w:val="24"/>
        </w:rPr>
      </w:pPr>
    </w:p>
    <w:p w:rsidR="008E182B" w:rsidRDefault="003821F7" w:rsidP="008E182B">
      <w:pPr>
        <w:pStyle w:val="ListParagraph"/>
        <w:numPr>
          <w:ilvl w:val="0"/>
          <w:numId w:val="4"/>
        </w:numPr>
        <w:rPr>
          <w:sz w:val="24"/>
          <w:szCs w:val="24"/>
        </w:rPr>
      </w:pPr>
      <w:r w:rsidRPr="008E182B">
        <w:rPr>
          <w:sz w:val="24"/>
          <w:szCs w:val="24"/>
        </w:rPr>
        <w:t>Accumulation of funds $10,000 or more, within 24 hours</w:t>
      </w:r>
    </w:p>
    <w:p w:rsidR="008E182B" w:rsidRDefault="008E182B" w:rsidP="008E182B">
      <w:pPr>
        <w:pStyle w:val="ListParagraph"/>
        <w:rPr>
          <w:sz w:val="24"/>
          <w:szCs w:val="24"/>
        </w:rPr>
      </w:pPr>
    </w:p>
    <w:p w:rsidR="008E182B" w:rsidRDefault="003821F7" w:rsidP="008E182B">
      <w:pPr>
        <w:pStyle w:val="ListParagraph"/>
        <w:numPr>
          <w:ilvl w:val="0"/>
          <w:numId w:val="4"/>
        </w:numPr>
        <w:rPr>
          <w:sz w:val="24"/>
          <w:szCs w:val="24"/>
        </w:rPr>
      </w:pPr>
      <w:r w:rsidRPr="008E182B">
        <w:rPr>
          <w:sz w:val="24"/>
          <w:szCs w:val="24"/>
        </w:rPr>
        <w:t>Accumulation of funds $500.00 to $10,000, within 48 hours</w:t>
      </w:r>
    </w:p>
    <w:p w:rsidR="008E182B" w:rsidRDefault="008E182B" w:rsidP="008E182B">
      <w:pPr>
        <w:pStyle w:val="ListParagraph"/>
        <w:rPr>
          <w:sz w:val="24"/>
          <w:szCs w:val="24"/>
        </w:rPr>
      </w:pPr>
    </w:p>
    <w:p w:rsidR="003821F7" w:rsidRPr="002B09BC" w:rsidRDefault="003821F7" w:rsidP="002B09BC">
      <w:pPr>
        <w:pStyle w:val="ListParagraph"/>
        <w:numPr>
          <w:ilvl w:val="0"/>
          <w:numId w:val="4"/>
        </w:numPr>
        <w:rPr>
          <w:sz w:val="24"/>
          <w:szCs w:val="24"/>
        </w:rPr>
      </w:pPr>
      <w:r w:rsidRPr="008E182B">
        <w:rPr>
          <w:sz w:val="24"/>
          <w:szCs w:val="24"/>
        </w:rPr>
        <w:t>Less than $500.00, weekly</w:t>
      </w:r>
    </w:p>
    <w:p w:rsidR="003821F7" w:rsidRPr="00AD77E9" w:rsidRDefault="00AD77E9" w:rsidP="008E182B">
      <w:pPr>
        <w:rPr>
          <w:b/>
          <w:sz w:val="24"/>
          <w:szCs w:val="24"/>
        </w:rPr>
      </w:pPr>
      <w:r>
        <w:rPr>
          <w:b/>
          <w:sz w:val="24"/>
          <w:szCs w:val="24"/>
        </w:rPr>
        <w:t>GIFT INCOME</w:t>
      </w:r>
    </w:p>
    <w:p w:rsidR="003821F7" w:rsidRPr="003821F7" w:rsidRDefault="003821F7" w:rsidP="008E182B">
      <w:pPr>
        <w:rPr>
          <w:sz w:val="24"/>
          <w:szCs w:val="24"/>
        </w:rPr>
      </w:pPr>
      <w:r w:rsidRPr="003821F7">
        <w:rPr>
          <w:sz w:val="24"/>
          <w:szCs w:val="24"/>
        </w:rPr>
        <w:t xml:space="preserve">Gifts to the WIU Foundation are recorded on the donor’s record and an acknowledgement is sent to the donor. </w:t>
      </w:r>
      <w:r w:rsidR="00B15221">
        <w:rPr>
          <w:sz w:val="24"/>
          <w:szCs w:val="24"/>
        </w:rPr>
        <w:t xml:space="preserve"> </w:t>
      </w:r>
      <w:r w:rsidRPr="003821F7">
        <w:rPr>
          <w:sz w:val="24"/>
          <w:szCs w:val="24"/>
        </w:rPr>
        <w:t xml:space="preserve">For that reason, ALL contributions to Western Illinois University should be sent directly to the WIU Foundation Office, Sherman Hall 303. </w:t>
      </w:r>
      <w:r w:rsidR="00B15221">
        <w:rPr>
          <w:sz w:val="24"/>
          <w:szCs w:val="24"/>
        </w:rPr>
        <w:t xml:space="preserve"> </w:t>
      </w:r>
      <w:r w:rsidRPr="003821F7">
        <w:rPr>
          <w:sz w:val="24"/>
          <w:szCs w:val="24"/>
        </w:rPr>
        <w:t xml:space="preserve">Do not deposit them through the Billing &amp; Receivables Office. </w:t>
      </w:r>
      <w:r w:rsidR="00B15221">
        <w:rPr>
          <w:sz w:val="24"/>
          <w:szCs w:val="24"/>
        </w:rPr>
        <w:t xml:space="preserve"> </w:t>
      </w:r>
      <w:r w:rsidRPr="003821F7">
        <w:rPr>
          <w:sz w:val="24"/>
          <w:szCs w:val="24"/>
        </w:rPr>
        <w:t>Questions about whether funds are a gift or other income may be directed to Foundation Accounting Office at 298-1861.</w:t>
      </w:r>
      <w:r w:rsidRPr="003821F7">
        <w:rPr>
          <w:sz w:val="24"/>
          <w:szCs w:val="24"/>
        </w:rPr>
        <w:tab/>
      </w:r>
    </w:p>
    <w:p w:rsidR="003821F7" w:rsidRPr="003821F7" w:rsidRDefault="003821F7" w:rsidP="008E182B">
      <w:pPr>
        <w:rPr>
          <w:sz w:val="24"/>
          <w:szCs w:val="24"/>
        </w:rPr>
      </w:pPr>
      <w:r w:rsidRPr="003821F7">
        <w:rPr>
          <w:sz w:val="24"/>
          <w:szCs w:val="24"/>
        </w:rPr>
        <w:t>Along with the funds, we should have the following information:</w:t>
      </w:r>
    </w:p>
    <w:p w:rsidR="003821F7" w:rsidRDefault="003821F7" w:rsidP="008E182B">
      <w:pPr>
        <w:spacing w:after="0" w:line="240" w:lineRule="auto"/>
        <w:ind w:left="1170" w:hanging="450"/>
        <w:rPr>
          <w:sz w:val="24"/>
          <w:szCs w:val="24"/>
        </w:rPr>
      </w:pPr>
      <w:r w:rsidRPr="003821F7">
        <w:rPr>
          <w:sz w:val="24"/>
          <w:szCs w:val="24"/>
        </w:rPr>
        <w:t>1.  Donor's name and address. If the gift is from other than an individual(s),</w:t>
      </w:r>
      <w:r>
        <w:rPr>
          <w:sz w:val="24"/>
          <w:szCs w:val="24"/>
        </w:rPr>
        <w:t xml:space="preserve"> </w:t>
      </w:r>
      <w:r w:rsidRPr="003821F7">
        <w:rPr>
          <w:sz w:val="24"/>
          <w:szCs w:val="24"/>
        </w:rPr>
        <w:t>i.e., corporation, foundation, association, etc., a contact person with that</w:t>
      </w:r>
      <w:r>
        <w:rPr>
          <w:sz w:val="24"/>
          <w:szCs w:val="24"/>
        </w:rPr>
        <w:t xml:space="preserve"> </w:t>
      </w:r>
      <w:r w:rsidRPr="003821F7">
        <w:rPr>
          <w:sz w:val="24"/>
          <w:szCs w:val="24"/>
        </w:rPr>
        <w:t>entity should be reported in addition to the firm name.</w:t>
      </w:r>
    </w:p>
    <w:p w:rsidR="003821F7" w:rsidRPr="003821F7" w:rsidRDefault="003821F7" w:rsidP="008E182B">
      <w:pPr>
        <w:spacing w:after="0" w:line="240" w:lineRule="auto"/>
        <w:ind w:left="2160" w:hanging="1440"/>
        <w:rPr>
          <w:sz w:val="24"/>
          <w:szCs w:val="24"/>
        </w:rPr>
      </w:pPr>
    </w:p>
    <w:p w:rsidR="003821F7" w:rsidRDefault="003821F7" w:rsidP="008E182B">
      <w:pPr>
        <w:spacing w:after="0" w:line="240" w:lineRule="auto"/>
        <w:ind w:left="1080" w:hanging="360"/>
        <w:rPr>
          <w:sz w:val="24"/>
          <w:szCs w:val="24"/>
        </w:rPr>
      </w:pPr>
      <w:r w:rsidRPr="003821F7">
        <w:rPr>
          <w:sz w:val="24"/>
          <w:szCs w:val="24"/>
        </w:rPr>
        <w:t>2.  Name and account number in which the gift is to be deposited. If a new</w:t>
      </w:r>
      <w:r>
        <w:rPr>
          <w:sz w:val="24"/>
          <w:szCs w:val="24"/>
        </w:rPr>
        <w:t xml:space="preserve"> </w:t>
      </w:r>
      <w:r w:rsidRPr="003821F7">
        <w:rPr>
          <w:sz w:val="24"/>
          <w:szCs w:val="24"/>
        </w:rPr>
        <w:t>account is requested, this should be indicated.</w:t>
      </w:r>
    </w:p>
    <w:p w:rsidR="00AD77E9" w:rsidRPr="003821F7" w:rsidRDefault="00AD77E9" w:rsidP="008E182B">
      <w:pPr>
        <w:spacing w:after="0" w:line="240" w:lineRule="auto"/>
        <w:ind w:left="1080" w:hanging="360"/>
        <w:rPr>
          <w:sz w:val="24"/>
          <w:szCs w:val="24"/>
        </w:rPr>
      </w:pPr>
    </w:p>
    <w:p w:rsidR="003821F7" w:rsidRPr="003821F7" w:rsidRDefault="003821F7" w:rsidP="008E182B">
      <w:pPr>
        <w:ind w:firstLine="720"/>
        <w:rPr>
          <w:sz w:val="24"/>
          <w:szCs w:val="24"/>
        </w:rPr>
      </w:pPr>
      <w:r w:rsidRPr="003821F7">
        <w:rPr>
          <w:sz w:val="24"/>
          <w:szCs w:val="24"/>
        </w:rPr>
        <w:t>3.  Purpose, if designated, i.e., scholarship, research, general operational</w:t>
      </w:r>
      <w:r w:rsidR="00AD77E9">
        <w:rPr>
          <w:sz w:val="24"/>
          <w:szCs w:val="24"/>
        </w:rPr>
        <w:t xml:space="preserve"> support</w:t>
      </w:r>
      <w:r w:rsidRPr="003821F7">
        <w:rPr>
          <w:sz w:val="24"/>
          <w:szCs w:val="24"/>
        </w:rPr>
        <w:t>, etc.</w:t>
      </w:r>
    </w:p>
    <w:p w:rsidR="003821F7" w:rsidRPr="003821F7" w:rsidRDefault="003821F7" w:rsidP="008E182B">
      <w:pPr>
        <w:ind w:left="1080" w:hanging="360"/>
        <w:rPr>
          <w:sz w:val="24"/>
          <w:szCs w:val="24"/>
        </w:rPr>
      </w:pPr>
      <w:r w:rsidRPr="003821F7">
        <w:rPr>
          <w:sz w:val="24"/>
          <w:szCs w:val="24"/>
        </w:rPr>
        <w:t xml:space="preserve">4. </w:t>
      </w:r>
      <w:r w:rsidR="00B15221">
        <w:rPr>
          <w:sz w:val="24"/>
          <w:szCs w:val="24"/>
        </w:rPr>
        <w:t xml:space="preserve"> </w:t>
      </w:r>
      <w:r w:rsidRPr="003821F7">
        <w:rPr>
          <w:sz w:val="24"/>
          <w:szCs w:val="24"/>
        </w:rPr>
        <w:t>Other comments or special instructions if not stated in the original</w:t>
      </w:r>
      <w:r w:rsidR="00AD77E9">
        <w:rPr>
          <w:sz w:val="24"/>
          <w:szCs w:val="24"/>
        </w:rPr>
        <w:t xml:space="preserve"> </w:t>
      </w:r>
      <w:r w:rsidRPr="003821F7">
        <w:rPr>
          <w:sz w:val="24"/>
          <w:szCs w:val="24"/>
        </w:rPr>
        <w:t>correspondence accompanying the gift.</w:t>
      </w:r>
    </w:p>
    <w:p w:rsidR="003821F7" w:rsidRPr="003821F7" w:rsidRDefault="003821F7" w:rsidP="008E182B">
      <w:pPr>
        <w:rPr>
          <w:sz w:val="24"/>
          <w:szCs w:val="24"/>
        </w:rPr>
      </w:pPr>
      <w:r w:rsidRPr="003821F7">
        <w:rPr>
          <w:sz w:val="24"/>
          <w:szCs w:val="24"/>
        </w:rPr>
        <w:t>Departments will receive a monthly e-mail on the evening of the last working day of the month which shows all donors, date and amount of the gift.</w:t>
      </w:r>
    </w:p>
    <w:p w:rsidR="003821F7" w:rsidRPr="003821F7" w:rsidRDefault="003821F7" w:rsidP="008E182B">
      <w:pPr>
        <w:rPr>
          <w:sz w:val="24"/>
          <w:szCs w:val="24"/>
        </w:rPr>
      </w:pPr>
    </w:p>
    <w:p w:rsidR="003821F7" w:rsidRPr="003821F7" w:rsidRDefault="003821F7" w:rsidP="008E182B">
      <w:pPr>
        <w:rPr>
          <w:sz w:val="24"/>
          <w:szCs w:val="24"/>
        </w:rPr>
      </w:pPr>
    </w:p>
    <w:p w:rsidR="003821F7" w:rsidRPr="00AD77E9" w:rsidRDefault="003821F7" w:rsidP="008E182B">
      <w:pPr>
        <w:rPr>
          <w:b/>
          <w:sz w:val="24"/>
          <w:szCs w:val="24"/>
        </w:rPr>
      </w:pPr>
      <w:r w:rsidRPr="003821F7">
        <w:rPr>
          <w:sz w:val="24"/>
          <w:szCs w:val="24"/>
        </w:rPr>
        <w:br w:type="page"/>
      </w:r>
      <w:r w:rsidR="00AD77E9">
        <w:rPr>
          <w:b/>
          <w:sz w:val="24"/>
          <w:szCs w:val="24"/>
        </w:rPr>
        <w:t>OTHER INCOME</w:t>
      </w:r>
    </w:p>
    <w:p w:rsidR="003821F7" w:rsidRPr="003821F7" w:rsidRDefault="003821F7" w:rsidP="008E182B">
      <w:pPr>
        <w:rPr>
          <w:sz w:val="24"/>
          <w:szCs w:val="24"/>
        </w:rPr>
      </w:pPr>
      <w:r w:rsidRPr="003821F7">
        <w:rPr>
          <w:sz w:val="24"/>
          <w:szCs w:val="24"/>
        </w:rPr>
        <w:t>WIU Foundation income other than gifts may be deposited directly to the Foundation accounts by dropping deposits off at the Foundation Accounting Office (Sherman Hall 307).  Please do not deposit them through the Billing &amp; Receivables Office.  It is important for all the checks to be endorsed and to have the six digit account number (cost center) beginning with 8 and four digit sub-code (8-8xxx-0xxx) on the deposit slip. The department should keep a copy of all checks and a notation of whe</w:t>
      </w:r>
      <w:r>
        <w:rPr>
          <w:sz w:val="24"/>
          <w:szCs w:val="24"/>
        </w:rPr>
        <w:t>re the cash originated on file.</w:t>
      </w:r>
    </w:p>
    <w:p w:rsidR="003821F7" w:rsidRPr="003821F7" w:rsidRDefault="003821F7" w:rsidP="008E182B">
      <w:pPr>
        <w:rPr>
          <w:sz w:val="24"/>
          <w:szCs w:val="24"/>
        </w:rPr>
      </w:pPr>
      <w:r w:rsidRPr="003821F7">
        <w:rPr>
          <w:sz w:val="24"/>
          <w:szCs w:val="24"/>
        </w:rPr>
        <w:t xml:space="preserve">The Foundation does not collect, nor does it remit sales tax. </w:t>
      </w:r>
      <w:r w:rsidR="00B15221">
        <w:rPr>
          <w:sz w:val="24"/>
          <w:szCs w:val="24"/>
        </w:rPr>
        <w:t xml:space="preserve"> </w:t>
      </w:r>
      <w:r w:rsidRPr="003821F7">
        <w:rPr>
          <w:sz w:val="24"/>
          <w:szCs w:val="24"/>
        </w:rPr>
        <w:t>Items which would be subject to sales tax should not be sold through the Foundation.</w:t>
      </w:r>
    </w:p>
    <w:p w:rsidR="003821F7" w:rsidRPr="003821F7" w:rsidRDefault="003821F7" w:rsidP="008E182B">
      <w:pPr>
        <w:rPr>
          <w:sz w:val="24"/>
          <w:szCs w:val="24"/>
        </w:rPr>
      </w:pPr>
      <w:r w:rsidRPr="003821F7">
        <w:rPr>
          <w:sz w:val="24"/>
          <w:szCs w:val="24"/>
        </w:rPr>
        <w:t>Any four digit sub-code may be used which is on the Business Services sub-code list with a number greater than 0500. Below is a list of the sections of the report and the frequently used sub-codes:</w:t>
      </w:r>
    </w:p>
    <w:p w:rsidR="003821F7" w:rsidRPr="003821F7" w:rsidRDefault="003821F7" w:rsidP="008E182B">
      <w:pPr>
        <w:rPr>
          <w:sz w:val="24"/>
          <w:szCs w:val="24"/>
        </w:rPr>
      </w:pPr>
      <w:r w:rsidRPr="003821F7">
        <w:rPr>
          <w:sz w:val="24"/>
          <w:szCs w:val="24"/>
        </w:rPr>
        <w:tab/>
        <w:t>0500-</w:t>
      </w:r>
      <w:proofErr w:type="gramStart"/>
      <w:r w:rsidRPr="003821F7">
        <w:rPr>
          <w:sz w:val="24"/>
          <w:szCs w:val="24"/>
        </w:rPr>
        <w:t>0599  Sales</w:t>
      </w:r>
      <w:proofErr w:type="gramEnd"/>
    </w:p>
    <w:p w:rsidR="003821F7" w:rsidRPr="003821F7" w:rsidRDefault="003821F7" w:rsidP="008E182B">
      <w:pPr>
        <w:rPr>
          <w:sz w:val="24"/>
          <w:szCs w:val="24"/>
        </w:rPr>
      </w:pPr>
      <w:r w:rsidRPr="003821F7">
        <w:rPr>
          <w:sz w:val="24"/>
          <w:szCs w:val="24"/>
        </w:rPr>
        <w:tab/>
      </w:r>
      <w:r w:rsidRPr="003821F7">
        <w:rPr>
          <w:sz w:val="24"/>
          <w:szCs w:val="24"/>
        </w:rPr>
        <w:tab/>
        <w:t>0554 Sales</w:t>
      </w:r>
    </w:p>
    <w:p w:rsidR="003821F7" w:rsidRPr="003821F7" w:rsidRDefault="003821F7" w:rsidP="008E182B">
      <w:pPr>
        <w:rPr>
          <w:sz w:val="24"/>
          <w:szCs w:val="24"/>
        </w:rPr>
      </w:pPr>
      <w:r w:rsidRPr="003821F7">
        <w:rPr>
          <w:sz w:val="24"/>
          <w:szCs w:val="24"/>
        </w:rPr>
        <w:tab/>
      </w:r>
      <w:r w:rsidRPr="003821F7">
        <w:rPr>
          <w:sz w:val="24"/>
          <w:szCs w:val="24"/>
        </w:rPr>
        <w:tab/>
        <w:t>0599 Non-taxable sales</w:t>
      </w:r>
    </w:p>
    <w:p w:rsidR="003821F7" w:rsidRPr="003821F7" w:rsidRDefault="003821F7" w:rsidP="008E182B">
      <w:pPr>
        <w:rPr>
          <w:sz w:val="24"/>
          <w:szCs w:val="24"/>
        </w:rPr>
      </w:pPr>
      <w:r w:rsidRPr="003821F7">
        <w:rPr>
          <w:sz w:val="24"/>
          <w:szCs w:val="24"/>
        </w:rPr>
        <w:tab/>
        <w:t>0600-</w:t>
      </w:r>
      <w:proofErr w:type="gramStart"/>
      <w:r w:rsidRPr="003821F7">
        <w:rPr>
          <w:sz w:val="24"/>
          <w:szCs w:val="24"/>
        </w:rPr>
        <w:t>0699  Services</w:t>
      </w:r>
      <w:proofErr w:type="gramEnd"/>
    </w:p>
    <w:p w:rsidR="003821F7" w:rsidRPr="003821F7" w:rsidRDefault="003821F7" w:rsidP="008E182B">
      <w:pPr>
        <w:rPr>
          <w:sz w:val="24"/>
          <w:szCs w:val="24"/>
        </w:rPr>
      </w:pPr>
      <w:r w:rsidRPr="003821F7">
        <w:rPr>
          <w:sz w:val="24"/>
          <w:szCs w:val="24"/>
        </w:rPr>
        <w:tab/>
      </w:r>
      <w:r w:rsidRPr="003821F7">
        <w:rPr>
          <w:sz w:val="24"/>
          <w:szCs w:val="24"/>
        </w:rPr>
        <w:tab/>
        <w:t>0602 Advertising</w:t>
      </w:r>
    </w:p>
    <w:p w:rsidR="003821F7" w:rsidRPr="003821F7" w:rsidRDefault="003821F7" w:rsidP="008E182B">
      <w:pPr>
        <w:rPr>
          <w:sz w:val="24"/>
          <w:szCs w:val="24"/>
        </w:rPr>
      </w:pPr>
      <w:r w:rsidRPr="003821F7">
        <w:rPr>
          <w:sz w:val="24"/>
          <w:szCs w:val="24"/>
        </w:rPr>
        <w:tab/>
      </w:r>
      <w:r w:rsidRPr="003821F7">
        <w:rPr>
          <w:sz w:val="24"/>
          <w:szCs w:val="24"/>
        </w:rPr>
        <w:tab/>
        <w:t>0663 Program &amp; Registration Charges</w:t>
      </w:r>
    </w:p>
    <w:p w:rsidR="003821F7" w:rsidRPr="003821F7" w:rsidRDefault="003821F7" w:rsidP="008E182B">
      <w:pPr>
        <w:rPr>
          <w:sz w:val="24"/>
          <w:szCs w:val="24"/>
        </w:rPr>
      </w:pPr>
      <w:r w:rsidRPr="003821F7">
        <w:rPr>
          <w:sz w:val="24"/>
          <w:szCs w:val="24"/>
        </w:rPr>
        <w:tab/>
      </w:r>
      <w:r w:rsidRPr="003821F7">
        <w:rPr>
          <w:sz w:val="24"/>
          <w:szCs w:val="24"/>
        </w:rPr>
        <w:tab/>
        <w:t>0685 Ticket Sales</w:t>
      </w:r>
    </w:p>
    <w:p w:rsidR="003821F7" w:rsidRPr="003821F7" w:rsidRDefault="003821F7" w:rsidP="008E182B">
      <w:pPr>
        <w:rPr>
          <w:sz w:val="24"/>
          <w:szCs w:val="24"/>
        </w:rPr>
      </w:pPr>
      <w:r w:rsidRPr="003821F7">
        <w:rPr>
          <w:sz w:val="24"/>
          <w:szCs w:val="24"/>
        </w:rPr>
        <w:tab/>
        <w:t>0700-0799 Other Income</w:t>
      </w:r>
    </w:p>
    <w:p w:rsidR="003821F7" w:rsidRPr="003821F7" w:rsidRDefault="003821F7" w:rsidP="008E182B">
      <w:pPr>
        <w:rPr>
          <w:sz w:val="24"/>
          <w:szCs w:val="24"/>
        </w:rPr>
      </w:pPr>
      <w:r w:rsidRPr="003821F7">
        <w:rPr>
          <w:sz w:val="24"/>
          <w:szCs w:val="24"/>
        </w:rPr>
        <w:tab/>
      </w:r>
      <w:r w:rsidRPr="003821F7">
        <w:rPr>
          <w:sz w:val="24"/>
          <w:szCs w:val="24"/>
        </w:rPr>
        <w:tab/>
        <w:t>0775 Other Income</w:t>
      </w:r>
    </w:p>
    <w:p w:rsidR="003821F7" w:rsidRDefault="003821F7" w:rsidP="008E182B">
      <w:pPr>
        <w:rPr>
          <w:sz w:val="24"/>
          <w:szCs w:val="24"/>
        </w:rPr>
      </w:pPr>
      <w:r w:rsidRPr="003821F7">
        <w:rPr>
          <w:sz w:val="24"/>
          <w:szCs w:val="24"/>
        </w:rPr>
        <w:t>If you have any questions regarding the proper sub-code, please contact Foundation Accounting Office at 298-1861.</w:t>
      </w:r>
    </w:p>
    <w:p w:rsidR="00AD77E9" w:rsidRDefault="00AD77E9" w:rsidP="008E182B">
      <w:pPr>
        <w:rPr>
          <w:sz w:val="24"/>
          <w:szCs w:val="24"/>
        </w:rPr>
      </w:pPr>
      <w:r>
        <w:rPr>
          <w:sz w:val="24"/>
          <w:szCs w:val="24"/>
        </w:rPr>
        <w:br w:type="page"/>
      </w:r>
    </w:p>
    <w:p w:rsidR="00AD77E9" w:rsidRPr="003821F7" w:rsidRDefault="00AD77E9" w:rsidP="008E182B">
      <w:pPr>
        <w:rPr>
          <w:sz w:val="24"/>
          <w:szCs w:val="24"/>
        </w:rPr>
      </w:pPr>
    </w:p>
    <w:p w:rsidR="00F5371D" w:rsidRPr="003821F7" w:rsidRDefault="008D160F" w:rsidP="008E182B">
      <w:pPr>
        <w:rPr>
          <w:b/>
          <w:sz w:val="28"/>
          <w:szCs w:val="28"/>
          <w:u w:val="single"/>
        </w:rPr>
      </w:pPr>
      <w:r w:rsidRPr="003821F7">
        <w:rPr>
          <w:b/>
          <w:sz w:val="28"/>
          <w:szCs w:val="28"/>
          <w:u w:val="single"/>
        </w:rPr>
        <w:t>Depositing Foundation Funds from the Quad Cities</w:t>
      </w:r>
    </w:p>
    <w:p w:rsidR="008D160F" w:rsidRPr="00661F1C" w:rsidRDefault="008D160F" w:rsidP="008E182B">
      <w:pPr>
        <w:rPr>
          <w:sz w:val="24"/>
          <w:szCs w:val="24"/>
        </w:rPr>
      </w:pPr>
      <w:r w:rsidRPr="00661F1C">
        <w:rPr>
          <w:sz w:val="24"/>
          <w:szCs w:val="24"/>
        </w:rPr>
        <w:t xml:space="preserve">From time to time the WIU Quad Cities, including WQPT, receives cash payments that must be forwarded to the Foundation for processing.  In the event </w:t>
      </w:r>
      <w:r w:rsidR="00221583">
        <w:rPr>
          <w:sz w:val="24"/>
          <w:szCs w:val="24"/>
        </w:rPr>
        <w:t xml:space="preserve">a </w:t>
      </w:r>
      <w:r w:rsidRPr="00661F1C">
        <w:rPr>
          <w:sz w:val="24"/>
          <w:szCs w:val="24"/>
        </w:rPr>
        <w:t>need for such a deposit arise</w:t>
      </w:r>
      <w:r w:rsidR="00221583">
        <w:rPr>
          <w:sz w:val="24"/>
          <w:szCs w:val="24"/>
        </w:rPr>
        <w:t>s</w:t>
      </w:r>
      <w:r w:rsidRPr="00661F1C">
        <w:rPr>
          <w:sz w:val="24"/>
          <w:szCs w:val="24"/>
        </w:rPr>
        <w:t>, the Foundation has developed the following guidelines for transporting and depositing cash:</w:t>
      </w:r>
    </w:p>
    <w:p w:rsidR="008D160F" w:rsidRPr="00661F1C" w:rsidRDefault="008D160F" w:rsidP="008E182B">
      <w:pPr>
        <w:pStyle w:val="ListParagraph"/>
        <w:numPr>
          <w:ilvl w:val="0"/>
          <w:numId w:val="1"/>
        </w:numPr>
        <w:rPr>
          <w:sz w:val="24"/>
          <w:szCs w:val="24"/>
        </w:rPr>
      </w:pPr>
      <w:r w:rsidRPr="00661F1C">
        <w:rPr>
          <w:sz w:val="24"/>
          <w:szCs w:val="24"/>
        </w:rPr>
        <w:t xml:space="preserve"> </w:t>
      </w:r>
      <w:r w:rsidRPr="00661F1C">
        <w:rPr>
          <w:b/>
          <w:sz w:val="24"/>
          <w:szCs w:val="24"/>
          <w:u w:val="single"/>
        </w:rPr>
        <w:t>Cash totaling less than $1,000</w:t>
      </w:r>
      <w:r w:rsidRPr="00661F1C">
        <w:rPr>
          <w:sz w:val="24"/>
          <w:szCs w:val="24"/>
        </w:rPr>
        <w:t xml:space="preserve"> may be sent to the Foundation in the mail with the WIU Courier using standard locking </w:t>
      </w:r>
      <w:r w:rsidR="00221583">
        <w:rPr>
          <w:sz w:val="24"/>
          <w:szCs w:val="24"/>
        </w:rPr>
        <w:t xml:space="preserve">bank </w:t>
      </w:r>
      <w:r w:rsidRPr="00661F1C">
        <w:rPr>
          <w:sz w:val="24"/>
          <w:szCs w:val="24"/>
        </w:rPr>
        <w:t xml:space="preserve">bags.  The Foundation will keep one key to the bag and the </w:t>
      </w:r>
      <w:r w:rsidR="00BC2A5E" w:rsidRPr="00661F1C">
        <w:rPr>
          <w:sz w:val="24"/>
          <w:szCs w:val="24"/>
        </w:rPr>
        <w:t>depositor keeps</w:t>
      </w:r>
      <w:r w:rsidRPr="00661F1C">
        <w:rPr>
          <w:sz w:val="24"/>
          <w:szCs w:val="24"/>
        </w:rPr>
        <w:t xml:space="preserve"> an additional copy of the key.</w:t>
      </w:r>
    </w:p>
    <w:p w:rsidR="003A2FA3" w:rsidRPr="00661F1C" w:rsidRDefault="003A2FA3" w:rsidP="008E182B">
      <w:pPr>
        <w:pStyle w:val="ListParagraph"/>
        <w:rPr>
          <w:sz w:val="24"/>
          <w:szCs w:val="24"/>
        </w:rPr>
      </w:pPr>
    </w:p>
    <w:p w:rsidR="003A2FA3" w:rsidRDefault="008D160F" w:rsidP="008E182B">
      <w:pPr>
        <w:pStyle w:val="ListParagraph"/>
        <w:numPr>
          <w:ilvl w:val="1"/>
          <w:numId w:val="1"/>
        </w:numPr>
        <w:rPr>
          <w:sz w:val="24"/>
          <w:szCs w:val="24"/>
        </w:rPr>
      </w:pPr>
      <w:r w:rsidRPr="00661F1C">
        <w:rPr>
          <w:sz w:val="24"/>
          <w:szCs w:val="24"/>
        </w:rPr>
        <w:t>If your department does not have a locking bag and key on file with the Foundation</w:t>
      </w:r>
      <w:r w:rsidR="003A2FA3" w:rsidRPr="00661F1C">
        <w:rPr>
          <w:sz w:val="24"/>
          <w:szCs w:val="24"/>
        </w:rPr>
        <w:t xml:space="preserve">, please contact </w:t>
      </w:r>
      <w:r w:rsidRPr="00661F1C">
        <w:rPr>
          <w:sz w:val="24"/>
          <w:szCs w:val="24"/>
        </w:rPr>
        <w:t>Foundation</w:t>
      </w:r>
      <w:r w:rsidR="003A2FA3" w:rsidRPr="00661F1C">
        <w:rPr>
          <w:sz w:val="24"/>
          <w:szCs w:val="24"/>
        </w:rPr>
        <w:t xml:space="preserve"> Accounting</w:t>
      </w:r>
      <w:r w:rsidRPr="00661F1C">
        <w:rPr>
          <w:sz w:val="24"/>
          <w:szCs w:val="24"/>
        </w:rPr>
        <w:t xml:space="preserve"> at 309-298-1861 at least two weeks prior to your event to request a locking bag.</w:t>
      </w:r>
    </w:p>
    <w:p w:rsidR="0014380B" w:rsidRPr="0014380B" w:rsidRDefault="0014380B" w:rsidP="008E182B">
      <w:pPr>
        <w:pStyle w:val="ListParagraph"/>
        <w:ind w:left="1440"/>
        <w:rPr>
          <w:sz w:val="24"/>
          <w:szCs w:val="24"/>
        </w:rPr>
      </w:pPr>
    </w:p>
    <w:p w:rsidR="008D160F" w:rsidRPr="00661F1C" w:rsidRDefault="008D160F" w:rsidP="008E182B">
      <w:pPr>
        <w:pStyle w:val="ListParagraph"/>
        <w:numPr>
          <w:ilvl w:val="2"/>
          <w:numId w:val="1"/>
        </w:numPr>
        <w:rPr>
          <w:sz w:val="24"/>
          <w:szCs w:val="24"/>
        </w:rPr>
      </w:pPr>
      <w:r w:rsidRPr="00661F1C">
        <w:rPr>
          <w:sz w:val="24"/>
          <w:szCs w:val="24"/>
        </w:rPr>
        <w:t>You may either order a locking bag for a one-time use, or</w:t>
      </w:r>
    </w:p>
    <w:p w:rsidR="008D160F" w:rsidRPr="00661F1C" w:rsidRDefault="008D160F" w:rsidP="008E182B">
      <w:pPr>
        <w:pStyle w:val="ListParagraph"/>
        <w:numPr>
          <w:ilvl w:val="2"/>
          <w:numId w:val="1"/>
        </w:numPr>
        <w:rPr>
          <w:sz w:val="24"/>
          <w:szCs w:val="24"/>
        </w:rPr>
      </w:pPr>
      <w:r w:rsidRPr="00661F1C">
        <w:rPr>
          <w:sz w:val="24"/>
          <w:szCs w:val="24"/>
        </w:rPr>
        <w:t>You may order a locking bag for recurring usage.</w:t>
      </w:r>
    </w:p>
    <w:p w:rsidR="003A2FA3" w:rsidRPr="00661F1C" w:rsidRDefault="003A2FA3" w:rsidP="008E182B">
      <w:pPr>
        <w:pStyle w:val="ListParagraph"/>
        <w:ind w:left="2160"/>
        <w:rPr>
          <w:sz w:val="24"/>
          <w:szCs w:val="24"/>
        </w:rPr>
      </w:pPr>
    </w:p>
    <w:p w:rsidR="008D160F" w:rsidRPr="00661F1C" w:rsidRDefault="008D160F" w:rsidP="008E182B">
      <w:pPr>
        <w:pStyle w:val="ListParagraph"/>
        <w:numPr>
          <w:ilvl w:val="0"/>
          <w:numId w:val="1"/>
        </w:numPr>
        <w:rPr>
          <w:sz w:val="24"/>
          <w:szCs w:val="24"/>
        </w:rPr>
      </w:pPr>
      <w:r w:rsidRPr="00661F1C">
        <w:rPr>
          <w:b/>
          <w:sz w:val="24"/>
          <w:szCs w:val="24"/>
          <w:u w:val="single"/>
        </w:rPr>
        <w:t>Cash totaling $1,000</w:t>
      </w:r>
      <w:r w:rsidR="00221583">
        <w:rPr>
          <w:b/>
          <w:sz w:val="24"/>
          <w:szCs w:val="24"/>
          <w:u w:val="single"/>
        </w:rPr>
        <w:t xml:space="preserve"> or more</w:t>
      </w:r>
      <w:r w:rsidRPr="00661F1C">
        <w:rPr>
          <w:sz w:val="24"/>
          <w:szCs w:val="24"/>
        </w:rPr>
        <w:t xml:space="preserve"> may be sent to the Foundation in the mail with the WIU Courier using tamper</w:t>
      </w:r>
      <w:r w:rsidR="00221583">
        <w:rPr>
          <w:sz w:val="24"/>
          <w:szCs w:val="24"/>
        </w:rPr>
        <w:t>-</w:t>
      </w:r>
      <w:r w:rsidRPr="00661F1C">
        <w:rPr>
          <w:sz w:val="24"/>
          <w:szCs w:val="24"/>
        </w:rPr>
        <w:t>proof bank bags</w:t>
      </w:r>
      <w:r w:rsidR="00221583">
        <w:rPr>
          <w:sz w:val="24"/>
          <w:szCs w:val="24"/>
        </w:rPr>
        <w:t xml:space="preserve"> </w:t>
      </w:r>
      <w:r w:rsidRPr="00661F1C">
        <w:rPr>
          <w:sz w:val="24"/>
          <w:szCs w:val="24"/>
        </w:rPr>
        <w:t>which will</w:t>
      </w:r>
      <w:r w:rsidR="00E6686B">
        <w:rPr>
          <w:sz w:val="24"/>
          <w:szCs w:val="24"/>
        </w:rPr>
        <w:t xml:space="preserve"> be</w:t>
      </w:r>
      <w:r w:rsidRPr="00661F1C">
        <w:rPr>
          <w:sz w:val="24"/>
          <w:szCs w:val="24"/>
        </w:rPr>
        <w:t xml:space="preserve"> transported in a standard locking</w:t>
      </w:r>
      <w:r w:rsidR="00221583">
        <w:rPr>
          <w:sz w:val="24"/>
          <w:szCs w:val="24"/>
        </w:rPr>
        <w:t xml:space="preserve"> bank</w:t>
      </w:r>
      <w:r w:rsidRPr="00661F1C">
        <w:rPr>
          <w:sz w:val="24"/>
          <w:szCs w:val="24"/>
        </w:rPr>
        <w:t xml:space="preserve"> bag.</w:t>
      </w:r>
      <w:r w:rsidR="002460E1" w:rsidRPr="00661F1C">
        <w:rPr>
          <w:sz w:val="24"/>
          <w:szCs w:val="24"/>
        </w:rPr>
        <w:t xml:space="preserve">  Please note</w:t>
      </w:r>
      <w:proofErr w:type="gramStart"/>
      <w:r w:rsidR="002460E1" w:rsidRPr="00221583">
        <w:rPr>
          <w:sz w:val="24"/>
          <w:szCs w:val="24"/>
        </w:rPr>
        <w:t>,</w:t>
      </w:r>
      <w:proofErr w:type="gramEnd"/>
      <w:r w:rsidR="002460E1" w:rsidRPr="00221583">
        <w:rPr>
          <w:b/>
          <w:sz w:val="24"/>
          <w:szCs w:val="24"/>
        </w:rPr>
        <w:t xml:space="preserve"> </w:t>
      </w:r>
      <w:r w:rsidR="002460E1" w:rsidRPr="00661F1C">
        <w:rPr>
          <w:b/>
          <w:sz w:val="24"/>
          <w:szCs w:val="24"/>
        </w:rPr>
        <w:t>cash donations that are expected to exceed $15,000</w:t>
      </w:r>
      <w:r w:rsidR="002460E1" w:rsidRPr="00661F1C">
        <w:rPr>
          <w:sz w:val="24"/>
          <w:szCs w:val="24"/>
        </w:rPr>
        <w:t xml:space="preserve"> </w:t>
      </w:r>
      <w:r w:rsidR="002460E1" w:rsidRPr="00661F1C">
        <w:rPr>
          <w:b/>
          <w:sz w:val="24"/>
          <w:szCs w:val="24"/>
        </w:rPr>
        <w:t>need to be reported to the Foundation</w:t>
      </w:r>
      <w:r w:rsidR="004417D9" w:rsidRPr="00661F1C">
        <w:rPr>
          <w:sz w:val="24"/>
          <w:szCs w:val="24"/>
        </w:rPr>
        <w:t xml:space="preserve"> at leas</w:t>
      </w:r>
      <w:r w:rsidR="002460E1" w:rsidRPr="00661F1C">
        <w:rPr>
          <w:sz w:val="24"/>
          <w:szCs w:val="24"/>
        </w:rPr>
        <w:t xml:space="preserve">t two weeks prior to known deposits </w:t>
      </w:r>
      <w:r w:rsidR="00221583">
        <w:rPr>
          <w:sz w:val="24"/>
          <w:szCs w:val="24"/>
        </w:rPr>
        <w:t xml:space="preserve">to ensure </w:t>
      </w:r>
      <w:r w:rsidR="002460E1" w:rsidRPr="00661F1C">
        <w:rPr>
          <w:sz w:val="24"/>
          <w:szCs w:val="24"/>
        </w:rPr>
        <w:t xml:space="preserve">a bonded </w:t>
      </w:r>
      <w:r w:rsidR="00221583">
        <w:rPr>
          <w:sz w:val="24"/>
          <w:szCs w:val="24"/>
        </w:rPr>
        <w:t>c</w:t>
      </w:r>
      <w:r w:rsidR="002460E1" w:rsidRPr="00661F1C">
        <w:rPr>
          <w:sz w:val="24"/>
          <w:szCs w:val="24"/>
        </w:rPr>
        <w:t>ourier can transport the funds from the Quad Cities to Macomb.</w:t>
      </w:r>
    </w:p>
    <w:p w:rsidR="003A2FA3" w:rsidRPr="00661F1C" w:rsidRDefault="003A2FA3" w:rsidP="008E182B">
      <w:pPr>
        <w:pStyle w:val="ListParagraph"/>
        <w:rPr>
          <w:sz w:val="24"/>
          <w:szCs w:val="24"/>
        </w:rPr>
      </w:pPr>
    </w:p>
    <w:p w:rsidR="008D160F" w:rsidRPr="00661F1C" w:rsidRDefault="008D160F" w:rsidP="008E182B">
      <w:pPr>
        <w:pStyle w:val="ListParagraph"/>
        <w:numPr>
          <w:ilvl w:val="1"/>
          <w:numId w:val="1"/>
        </w:numPr>
        <w:rPr>
          <w:sz w:val="24"/>
          <w:szCs w:val="24"/>
        </w:rPr>
      </w:pPr>
      <w:r w:rsidRPr="00661F1C">
        <w:rPr>
          <w:sz w:val="24"/>
          <w:szCs w:val="24"/>
        </w:rPr>
        <w:t xml:space="preserve">Departments who will make more than </w:t>
      </w:r>
      <w:r w:rsidR="002460E1" w:rsidRPr="00661F1C">
        <w:rPr>
          <w:sz w:val="24"/>
          <w:szCs w:val="24"/>
        </w:rPr>
        <w:t>3</w:t>
      </w:r>
      <w:r w:rsidRPr="00661F1C">
        <w:rPr>
          <w:sz w:val="24"/>
          <w:szCs w:val="24"/>
        </w:rPr>
        <w:t xml:space="preserve"> deposits per year in excess of $1,000 will be responsible for purchasing their own tamper</w:t>
      </w:r>
      <w:r w:rsidR="00221583">
        <w:rPr>
          <w:sz w:val="24"/>
          <w:szCs w:val="24"/>
        </w:rPr>
        <w:t>-</w:t>
      </w:r>
      <w:r w:rsidRPr="00661F1C">
        <w:rPr>
          <w:sz w:val="24"/>
          <w:szCs w:val="24"/>
        </w:rPr>
        <w:t>proof bank bags.</w:t>
      </w:r>
    </w:p>
    <w:p w:rsidR="003A2FA3" w:rsidRPr="00661F1C" w:rsidRDefault="003A2FA3" w:rsidP="008E182B">
      <w:pPr>
        <w:pStyle w:val="ListParagraph"/>
        <w:ind w:left="1440"/>
        <w:rPr>
          <w:sz w:val="24"/>
          <w:szCs w:val="24"/>
        </w:rPr>
      </w:pPr>
    </w:p>
    <w:p w:rsidR="008D160F" w:rsidRPr="00661F1C" w:rsidRDefault="008D160F" w:rsidP="008E182B">
      <w:pPr>
        <w:pStyle w:val="ListParagraph"/>
        <w:numPr>
          <w:ilvl w:val="2"/>
          <w:numId w:val="1"/>
        </w:numPr>
        <w:rPr>
          <w:sz w:val="24"/>
          <w:szCs w:val="24"/>
        </w:rPr>
      </w:pPr>
      <w:r w:rsidRPr="00661F1C">
        <w:rPr>
          <w:sz w:val="24"/>
          <w:szCs w:val="24"/>
        </w:rPr>
        <w:t>Contact Foundation Accounting at 309-298-1861 for information about purchasing such bags.</w:t>
      </w:r>
    </w:p>
    <w:p w:rsidR="003A2FA3" w:rsidRPr="00661F1C" w:rsidRDefault="003A2FA3" w:rsidP="008E182B">
      <w:pPr>
        <w:pStyle w:val="ListParagraph"/>
        <w:ind w:left="2160"/>
        <w:rPr>
          <w:sz w:val="24"/>
          <w:szCs w:val="24"/>
        </w:rPr>
      </w:pPr>
    </w:p>
    <w:p w:rsidR="004417D9" w:rsidRPr="00661F1C" w:rsidRDefault="003A2FA3" w:rsidP="008E182B">
      <w:pPr>
        <w:pStyle w:val="ListParagraph"/>
        <w:numPr>
          <w:ilvl w:val="1"/>
          <w:numId w:val="1"/>
        </w:numPr>
        <w:rPr>
          <w:sz w:val="24"/>
          <w:szCs w:val="24"/>
        </w:rPr>
      </w:pPr>
      <w:r w:rsidRPr="00661F1C">
        <w:rPr>
          <w:sz w:val="24"/>
          <w:szCs w:val="24"/>
        </w:rPr>
        <w:t>If your department will make less than 3 deposits per year in excess of $</w:t>
      </w:r>
      <w:r w:rsidR="002460E1" w:rsidRPr="00661F1C">
        <w:rPr>
          <w:sz w:val="24"/>
          <w:szCs w:val="24"/>
        </w:rPr>
        <w:t>1</w:t>
      </w:r>
      <w:r w:rsidRPr="00661F1C">
        <w:rPr>
          <w:sz w:val="24"/>
          <w:szCs w:val="24"/>
        </w:rPr>
        <w:t>,000 and does not have tamper</w:t>
      </w:r>
      <w:r w:rsidR="00221583">
        <w:rPr>
          <w:sz w:val="24"/>
          <w:szCs w:val="24"/>
        </w:rPr>
        <w:t>-</w:t>
      </w:r>
      <w:r w:rsidRPr="00661F1C">
        <w:rPr>
          <w:sz w:val="24"/>
          <w:szCs w:val="24"/>
        </w:rPr>
        <w:t>proof bags, please contact Foundation Accounting at 309-298-1861 at least two weeks prior to your event to request tamper</w:t>
      </w:r>
      <w:r w:rsidR="00221583">
        <w:rPr>
          <w:sz w:val="24"/>
          <w:szCs w:val="24"/>
        </w:rPr>
        <w:t>-</w:t>
      </w:r>
      <w:r w:rsidRPr="00661F1C">
        <w:rPr>
          <w:sz w:val="24"/>
          <w:szCs w:val="24"/>
        </w:rPr>
        <w:t>proof bags.</w:t>
      </w:r>
    </w:p>
    <w:p w:rsidR="004417D9" w:rsidRPr="00661F1C" w:rsidRDefault="004417D9" w:rsidP="008E182B">
      <w:pPr>
        <w:rPr>
          <w:b/>
          <w:sz w:val="24"/>
          <w:szCs w:val="24"/>
        </w:rPr>
      </w:pPr>
      <w:r w:rsidRPr="00661F1C">
        <w:rPr>
          <w:b/>
          <w:sz w:val="24"/>
          <w:szCs w:val="24"/>
        </w:rPr>
        <w:t>PREPARING DEPOSITS</w:t>
      </w:r>
    </w:p>
    <w:p w:rsidR="004417D9" w:rsidRPr="00661F1C" w:rsidRDefault="00661F1C" w:rsidP="008E182B">
      <w:pPr>
        <w:pStyle w:val="ListParagraph"/>
        <w:numPr>
          <w:ilvl w:val="0"/>
          <w:numId w:val="2"/>
        </w:numPr>
        <w:rPr>
          <w:sz w:val="24"/>
          <w:szCs w:val="24"/>
        </w:rPr>
      </w:pPr>
      <w:r>
        <w:rPr>
          <w:sz w:val="24"/>
          <w:szCs w:val="24"/>
        </w:rPr>
        <w:t>Deposits should be reconciled</w:t>
      </w:r>
      <w:r w:rsidR="00221583">
        <w:rPr>
          <w:sz w:val="24"/>
          <w:szCs w:val="24"/>
        </w:rPr>
        <w:t>,</w:t>
      </w:r>
      <w:r>
        <w:rPr>
          <w:sz w:val="24"/>
          <w:szCs w:val="24"/>
        </w:rPr>
        <w:t xml:space="preserve"> and no employee should have sole access to the cash at any given time.  </w:t>
      </w:r>
    </w:p>
    <w:p w:rsidR="004417D9" w:rsidRPr="00661F1C" w:rsidRDefault="004417D9" w:rsidP="008E182B">
      <w:pPr>
        <w:pStyle w:val="ListParagraph"/>
        <w:numPr>
          <w:ilvl w:val="1"/>
          <w:numId w:val="2"/>
        </w:numPr>
        <w:rPr>
          <w:sz w:val="24"/>
          <w:szCs w:val="24"/>
        </w:rPr>
      </w:pPr>
      <w:r w:rsidRPr="00661F1C">
        <w:rPr>
          <w:sz w:val="24"/>
          <w:szCs w:val="24"/>
        </w:rPr>
        <w:t>Two employees should count the cash.</w:t>
      </w:r>
    </w:p>
    <w:p w:rsidR="004417D9" w:rsidRPr="00661F1C" w:rsidRDefault="00DB5C51" w:rsidP="008E182B">
      <w:pPr>
        <w:pStyle w:val="ListParagraph"/>
        <w:numPr>
          <w:ilvl w:val="2"/>
          <w:numId w:val="2"/>
        </w:numPr>
        <w:rPr>
          <w:sz w:val="24"/>
          <w:szCs w:val="24"/>
        </w:rPr>
      </w:pPr>
      <w:r>
        <w:rPr>
          <w:sz w:val="24"/>
          <w:szCs w:val="24"/>
        </w:rPr>
        <w:lastRenderedPageBreak/>
        <w:t xml:space="preserve">Employee </w:t>
      </w:r>
      <w:r w:rsidR="004417D9" w:rsidRPr="00661F1C">
        <w:rPr>
          <w:sz w:val="24"/>
          <w:szCs w:val="24"/>
        </w:rPr>
        <w:t>One</w:t>
      </w:r>
      <w:r>
        <w:rPr>
          <w:sz w:val="24"/>
          <w:szCs w:val="24"/>
        </w:rPr>
        <w:t xml:space="preserve"> </w:t>
      </w:r>
      <w:r w:rsidR="004417D9" w:rsidRPr="00661F1C">
        <w:rPr>
          <w:sz w:val="24"/>
          <w:szCs w:val="24"/>
        </w:rPr>
        <w:t>should cou</w:t>
      </w:r>
      <w:r w:rsidR="000425C4">
        <w:rPr>
          <w:sz w:val="24"/>
          <w:szCs w:val="24"/>
        </w:rPr>
        <w:t>nt</w:t>
      </w:r>
      <w:r w:rsidR="004417D9" w:rsidRPr="00661F1C">
        <w:rPr>
          <w:sz w:val="24"/>
          <w:szCs w:val="24"/>
        </w:rPr>
        <w:t xml:space="preserve"> w</w:t>
      </w:r>
      <w:r w:rsidR="00221583">
        <w:rPr>
          <w:sz w:val="24"/>
          <w:szCs w:val="24"/>
        </w:rPr>
        <w:t xml:space="preserve">hile </w:t>
      </w:r>
      <w:r w:rsidR="004417D9" w:rsidRPr="00661F1C">
        <w:rPr>
          <w:sz w:val="24"/>
          <w:szCs w:val="24"/>
        </w:rPr>
        <w:t xml:space="preserve">the </w:t>
      </w:r>
      <w:r>
        <w:rPr>
          <w:sz w:val="24"/>
          <w:szCs w:val="24"/>
        </w:rPr>
        <w:t>Em</w:t>
      </w:r>
      <w:r w:rsidR="004417D9" w:rsidRPr="00661F1C">
        <w:rPr>
          <w:sz w:val="24"/>
          <w:szCs w:val="24"/>
        </w:rPr>
        <w:t xml:space="preserve">ployee </w:t>
      </w:r>
      <w:r>
        <w:rPr>
          <w:sz w:val="24"/>
          <w:szCs w:val="24"/>
        </w:rPr>
        <w:t xml:space="preserve">Two </w:t>
      </w:r>
      <w:r w:rsidR="004417D9" w:rsidRPr="00661F1C">
        <w:rPr>
          <w:sz w:val="24"/>
          <w:szCs w:val="24"/>
        </w:rPr>
        <w:t>watch</w:t>
      </w:r>
      <w:r w:rsidR="00221583">
        <w:rPr>
          <w:sz w:val="24"/>
          <w:szCs w:val="24"/>
        </w:rPr>
        <w:t xml:space="preserve">es, </w:t>
      </w:r>
      <w:r w:rsidR="004417D9" w:rsidRPr="00661F1C">
        <w:rPr>
          <w:sz w:val="24"/>
          <w:szCs w:val="24"/>
        </w:rPr>
        <w:t xml:space="preserve">and </w:t>
      </w:r>
      <w:r>
        <w:rPr>
          <w:sz w:val="24"/>
          <w:szCs w:val="24"/>
        </w:rPr>
        <w:t>E</w:t>
      </w:r>
      <w:r w:rsidR="004417D9" w:rsidRPr="00661F1C">
        <w:rPr>
          <w:sz w:val="24"/>
          <w:szCs w:val="24"/>
        </w:rPr>
        <w:t xml:space="preserve">mployee </w:t>
      </w:r>
      <w:r>
        <w:rPr>
          <w:sz w:val="24"/>
          <w:szCs w:val="24"/>
        </w:rPr>
        <w:t xml:space="preserve">One </w:t>
      </w:r>
      <w:r w:rsidR="004417D9" w:rsidRPr="00661F1C">
        <w:rPr>
          <w:sz w:val="24"/>
          <w:szCs w:val="24"/>
        </w:rPr>
        <w:t>should write down the total of his/her count</w:t>
      </w:r>
      <w:r w:rsidR="00661F1C">
        <w:rPr>
          <w:sz w:val="24"/>
          <w:szCs w:val="24"/>
        </w:rPr>
        <w:t xml:space="preserve"> and sign next to the total.</w:t>
      </w:r>
    </w:p>
    <w:p w:rsidR="004417D9" w:rsidRPr="00661F1C" w:rsidRDefault="00DB5C51" w:rsidP="008E182B">
      <w:pPr>
        <w:pStyle w:val="ListParagraph"/>
        <w:numPr>
          <w:ilvl w:val="2"/>
          <w:numId w:val="2"/>
        </w:numPr>
        <w:rPr>
          <w:sz w:val="24"/>
          <w:szCs w:val="24"/>
        </w:rPr>
      </w:pPr>
      <w:r>
        <w:rPr>
          <w:sz w:val="24"/>
          <w:szCs w:val="24"/>
        </w:rPr>
        <w:t>E</w:t>
      </w:r>
      <w:r w:rsidR="004417D9" w:rsidRPr="00661F1C">
        <w:rPr>
          <w:sz w:val="24"/>
          <w:szCs w:val="24"/>
        </w:rPr>
        <w:t xml:space="preserve">mployee </w:t>
      </w:r>
      <w:r>
        <w:rPr>
          <w:sz w:val="24"/>
          <w:szCs w:val="24"/>
        </w:rPr>
        <w:t xml:space="preserve">Two </w:t>
      </w:r>
      <w:r w:rsidR="004417D9" w:rsidRPr="00661F1C">
        <w:rPr>
          <w:sz w:val="24"/>
          <w:szCs w:val="24"/>
        </w:rPr>
        <w:t xml:space="preserve">should </w:t>
      </w:r>
      <w:r>
        <w:rPr>
          <w:sz w:val="24"/>
          <w:szCs w:val="24"/>
        </w:rPr>
        <w:t xml:space="preserve">then </w:t>
      </w:r>
      <w:r w:rsidR="004417D9" w:rsidRPr="00661F1C">
        <w:rPr>
          <w:sz w:val="24"/>
          <w:szCs w:val="24"/>
        </w:rPr>
        <w:t>count wh</w:t>
      </w:r>
      <w:r>
        <w:rPr>
          <w:sz w:val="24"/>
          <w:szCs w:val="24"/>
        </w:rPr>
        <w:t>ile</w:t>
      </w:r>
      <w:r w:rsidR="004417D9" w:rsidRPr="00661F1C">
        <w:rPr>
          <w:sz w:val="24"/>
          <w:szCs w:val="24"/>
        </w:rPr>
        <w:t xml:space="preserve"> </w:t>
      </w:r>
      <w:r>
        <w:rPr>
          <w:sz w:val="24"/>
          <w:szCs w:val="24"/>
        </w:rPr>
        <w:t>E</w:t>
      </w:r>
      <w:r w:rsidR="004417D9" w:rsidRPr="00661F1C">
        <w:rPr>
          <w:sz w:val="24"/>
          <w:szCs w:val="24"/>
        </w:rPr>
        <w:t xml:space="preserve">mployee </w:t>
      </w:r>
      <w:r>
        <w:rPr>
          <w:sz w:val="24"/>
          <w:szCs w:val="24"/>
        </w:rPr>
        <w:t>O</w:t>
      </w:r>
      <w:r w:rsidR="004417D9" w:rsidRPr="00661F1C">
        <w:rPr>
          <w:sz w:val="24"/>
          <w:szCs w:val="24"/>
        </w:rPr>
        <w:t>ne watch</w:t>
      </w:r>
      <w:r>
        <w:rPr>
          <w:sz w:val="24"/>
          <w:szCs w:val="24"/>
        </w:rPr>
        <w:t>es,</w:t>
      </w:r>
      <w:r w:rsidR="004417D9" w:rsidRPr="00661F1C">
        <w:rPr>
          <w:sz w:val="24"/>
          <w:szCs w:val="24"/>
        </w:rPr>
        <w:t xml:space="preserve"> and </w:t>
      </w:r>
      <w:r>
        <w:rPr>
          <w:sz w:val="24"/>
          <w:szCs w:val="24"/>
        </w:rPr>
        <w:t>E</w:t>
      </w:r>
      <w:r w:rsidR="004417D9" w:rsidRPr="00661F1C">
        <w:rPr>
          <w:sz w:val="24"/>
          <w:szCs w:val="24"/>
        </w:rPr>
        <w:t xml:space="preserve">mployee </w:t>
      </w:r>
      <w:r>
        <w:rPr>
          <w:sz w:val="24"/>
          <w:szCs w:val="24"/>
        </w:rPr>
        <w:t>T</w:t>
      </w:r>
      <w:r w:rsidR="004417D9" w:rsidRPr="00661F1C">
        <w:rPr>
          <w:sz w:val="24"/>
          <w:szCs w:val="24"/>
        </w:rPr>
        <w:t>wo should write down the total of his/her count</w:t>
      </w:r>
      <w:r w:rsidR="00661F1C">
        <w:rPr>
          <w:sz w:val="24"/>
          <w:szCs w:val="24"/>
        </w:rPr>
        <w:t xml:space="preserve"> and sign next to the total</w:t>
      </w:r>
      <w:r w:rsidR="004417D9" w:rsidRPr="00661F1C">
        <w:rPr>
          <w:sz w:val="24"/>
          <w:szCs w:val="24"/>
        </w:rPr>
        <w:t xml:space="preserve">. </w:t>
      </w:r>
    </w:p>
    <w:p w:rsidR="004417D9" w:rsidRPr="00661F1C" w:rsidRDefault="004417D9" w:rsidP="008E182B">
      <w:pPr>
        <w:pStyle w:val="ListParagraph"/>
        <w:numPr>
          <w:ilvl w:val="1"/>
          <w:numId w:val="2"/>
        </w:numPr>
        <w:rPr>
          <w:sz w:val="24"/>
          <w:szCs w:val="24"/>
        </w:rPr>
      </w:pPr>
      <w:r w:rsidRPr="00661F1C">
        <w:rPr>
          <w:sz w:val="24"/>
          <w:szCs w:val="24"/>
        </w:rPr>
        <w:t>The two employees should compare the totals of their count</w:t>
      </w:r>
      <w:r w:rsidR="00DB5C51">
        <w:rPr>
          <w:sz w:val="24"/>
          <w:szCs w:val="24"/>
        </w:rPr>
        <w:t>s</w:t>
      </w:r>
      <w:r w:rsidRPr="00661F1C">
        <w:rPr>
          <w:sz w:val="24"/>
          <w:szCs w:val="24"/>
        </w:rPr>
        <w:t>.</w:t>
      </w:r>
    </w:p>
    <w:p w:rsidR="004417D9" w:rsidRDefault="004417D9" w:rsidP="008E182B">
      <w:pPr>
        <w:pStyle w:val="ListParagraph"/>
        <w:numPr>
          <w:ilvl w:val="2"/>
          <w:numId w:val="2"/>
        </w:numPr>
        <w:rPr>
          <w:sz w:val="24"/>
          <w:szCs w:val="24"/>
        </w:rPr>
      </w:pPr>
      <w:r w:rsidRPr="00661F1C">
        <w:rPr>
          <w:sz w:val="24"/>
          <w:szCs w:val="24"/>
        </w:rPr>
        <w:t>If discrepancies are noted, each employee should repeat a count until the two employees come to agreement on the total.</w:t>
      </w:r>
      <w:r w:rsidR="00661F1C">
        <w:rPr>
          <w:sz w:val="24"/>
          <w:szCs w:val="24"/>
        </w:rPr>
        <w:t xml:space="preserve">  Final documentation </w:t>
      </w:r>
      <w:r w:rsidR="00F219CD">
        <w:rPr>
          <w:sz w:val="24"/>
          <w:szCs w:val="24"/>
        </w:rPr>
        <w:t>with</w:t>
      </w:r>
      <w:r w:rsidR="00661F1C">
        <w:rPr>
          <w:sz w:val="24"/>
          <w:szCs w:val="24"/>
        </w:rPr>
        <w:t xml:space="preserve"> the employees</w:t>
      </w:r>
      <w:r w:rsidR="00DB5C51">
        <w:rPr>
          <w:sz w:val="24"/>
          <w:szCs w:val="24"/>
        </w:rPr>
        <w:t>’</w:t>
      </w:r>
      <w:r w:rsidR="00661F1C">
        <w:rPr>
          <w:sz w:val="24"/>
          <w:szCs w:val="24"/>
        </w:rPr>
        <w:t xml:space="preserve"> signatures and reconciliation showing the deposit total should be maintained by the depositor.</w:t>
      </w:r>
    </w:p>
    <w:p w:rsidR="00661F1C" w:rsidRDefault="00661F1C" w:rsidP="008E182B">
      <w:pPr>
        <w:pStyle w:val="ListParagraph"/>
        <w:ind w:left="2160"/>
        <w:rPr>
          <w:sz w:val="24"/>
          <w:szCs w:val="24"/>
        </w:rPr>
      </w:pPr>
    </w:p>
    <w:p w:rsidR="00661F1C" w:rsidRDefault="00661F1C" w:rsidP="008E182B">
      <w:pPr>
        <w:pStyle w:val="ListParagraph"/>
        <w:numPr>
          <w:ilvl w:val="0"/>
          <w:numId w:val="2"/>
        </w:numPr>
        <w:rPr>
          <w:sz w:val="24"/>
          <w:szCs w:val="24"/>
        </w:rPr>
      </w:pPr>
      <w:r>
        <w:rPr>
          <w:sz w:val="24"/>
          <w:szCs w:val="24"/>
        </w:rPr>
        <w:t>Once the deposit is reconciled, it will be</w:t>
      </w:r>
    </w:p>
    <w:p w:rsidR="00661F1C" w:rsidRDefault="00661F1C" w:rsidP="008E182B">
      <w:pPr>
        <w:pStyle w:val="ListParagraph"/>
        <w:numPr>
          <w:ilvl w:val="1"/>
          <w:numId w:val="2"/>
        </w:numPr>
        <w:rPr>
          <w:sz w:val="24"/>
          <w:szCs w:val="24"/>
        </w:rPr>
      </w:pPr>
      <w:r>
        <w:rPr>
          <w:sz w:val="24"/>
          <w:szCs w:val="24"/>
        </w:rPr>
        <w:t xml:space="preserve">(If the deposit is </w:t>
      </w:r>
      <w:r>
        <w:rPr>
          <w:b/>
          <w:sz w:val="24"/>
          <w:szCs w:val="24"/>
        </w:rPr>
        <w:t>LESS than $1,</w:t>
      </w:r>
      <w:r w:rsidRPr="00661F1C">
        <w:rPr>
          <w:b/>
          <w:sz w:val="24"/>
          <w:szCs w:val="24"/>
        </w:rPr>
        <w:t>000</w:t>
      </w:r>
      <w:r>
        <w:rPr>
          <w:sz w:val="24"/>
          <w:szCs w:val="24"/>
        </w:rPr>
        <w:t xml:space="preserve">) </w:t>
      </w:r>
      <w:r w:rsidR="00DB5C51">
        <w:rPr>
          <w:sz w:val="24"/>
          <w:szCs w:val="24"/>
        </w:rPr>
        <w:t>p</w:t>
      </w:r>
      <w:r w:rsidRPr="00661F1C">
        <w:rPr>
          <w:sz w:val="24"/>
          <w:szCs w:val="24"/>
        </w:rPr>
        <w:t>laced</w:t>
      </w:r>
      <w:r>
        <w:rPr>
          <w:sz w:val="24"/>
          <w:szCs w:val="24"/>
        </w:rPr>
        <w:t xml:space="preserve"> in the locking </w:t>
      </w:r>
      <w:r w:rsidR="00DB5C51">
        <w:rPr>
          <w:sz w:val="24"/>
          <w:szCs w:val="24"/>
        </w:rPr>
        <w:t xml:space="preserve">bank </w:t>
      </w:r>
      <w:r>
        <w:rPr>
          <w:sz w:val="24"/>
          <w:szCs w:val="24"/>
        </w:rPr>
        <w:t xml:space="preserve">bag with a total </w:t>
      </w:r>
      <w:r w:rsidR="00DB5C51">
        <w:rPr>
          <w:sz w:val="24"/>
          <w:szCs w:val="24"/>
        </w:rPr>
        <w:t xml:space="preserve">and description of </w:t>
      </w:r>
      <w:r>
        <w:rPr>
          <w:sz w:val="24"/>
          <w:szCs w:val="24"/>
        </w:rPr>
        <w:t>the deposit</w:t>
      </w:r>
      <w:r w:rsidR="00DB5C51">
        <w:rPr>
          <w:sz w:val="24"/>
          <w:szCs w:val="24"/>
        </w:rPr>
        <w:t xml:space="preserve"> </w:t>
      </w:r>
      <w:r>
        <w:rPr>
          <w:sz w:val="24"/>
          <w:szCs w:val="24"/>
        </w:rPr>
        <w:t>written on a piece of paper.</w:t>
      </w:r>
      <w:r w:rsidR="00F219CD">
        <w:rPr>
          <w:sz w:val="24"/>
          <w:szCs w:val="24"/>
        </w:rPr>
        <w:t xml:space="preserve">  </w:t>
      </w:r>
    </w:p>
    <w:p w:rsidR="00661F1C" w:rsidRDefault="00661F1C" w:rsidP="008E182B">
      <w:pPr>
        <w:pStyle w:val="ListParagraph"/>
        <w:numPr>
          <w:ilvl w:val="1"/>
          <w:numId w:val="2"/>
        </w:numPr>
        <w:rPr>
          <w:sz w:val="24"/>
          <w:szCs w:val="24"/>
        </w:rPr>
      </w:pPr>
      <w:r>
        <w:rPr>
          <w:sz w:val="24"/>
          <w:szCs w:val="24"/>
        </w:rPr>
        <w:t xml:space="preserve">(If the deposit is </w:t>
      </w:r>
      <w:r>
        <w:rPr>
          <w:b/>
          <w:sz w:val="24"/>
          <w:szCs w:val="24"/>
        </w:rPr>
        <w:t>$1</w:t>
      </w:r>
      <w:r w:rsidRPr="00661F1C">
        <w:rPr>
          <w:b/>
          <w:sz w:val="24"/>
          <w:szCs w:val="24"/>
        </w:rPr>
        <w:t>,000</w:t>
      </w:r>
      <w:r w:rsidR="009001C8">
        <w:rPr>
          <w:b/>
          <w:sz w:val="24"/>
          <w:szCs w:val="24"/>
        </w:rPr>
        <w:t xml:space="preserve"> or more</w:t>
      </w:r>
      <w:r>
        <w:rPr>
          <w:sz w:val="24"/>
          <w:szCs w:val="24"/>
        </w:rPr>
        <w:t xml:space="preserve">) </w:t>
      </w:r>
      <w:r w:rsidR="009001C8">
        <w:rPr>
          <w:sz w:val="24"/>
          <w:szCs w:val="24"/>
        </w:rPr>
        <w:t>p</w:t>
      </w:r>
      <w:r w:rsidRPr="00661F1C">
        <w:rPr>
          <w:sz w:val="24"/>
          <w:szCs w:val="24"/>
        </w:rPr>
        <w:t>laced</w:t>
      </w:r>
      <w:r>
        <w:rPr>
          <w:sz w:val="24"/>
          <w:szCs w:val="24"/>
        </w:rPr>
        <w:t xml:space="preserve"> </w:t>
      </w:r>
      <w:r w:rsidR="009001C8">
        <w:rPr>
          <w:sz w:val="24"/>
          <w:szCs w:val="24"/>
        </w:rPr>
        <w:t xml:space="preserve">in </w:t>
      </w:r>
      <w:r w:rsidR="00F10956">
        <w:rPr>
          <w:sz w:val="24"/>
          <w:szCs w:val="24"/>
        </w:rPr>
        <w:t>tamper</w:t>
      </w:r>
      <w:r w:rsidR="009001C8">
        <w:rPr>
          <w:sz w:val="24"/>
          <w:szCs w:val="24"/>
        </w:rPr>
        <w:t>-</w:t>
      </w:r>
      <w:r w:rsidR="00F10956">
        <w:rPr>
          <w:sz w:val="24"/>
          <w:szCs w:val="24"/>
        </w:rPr>
        <w:t>proof</w:t>
      </w:r>
      <w:r>
        <w:rPr>
          <w:sz w:val="24"/>
          <w:szCs w:val="24"/>
        </w:rPr>
        <w:t xml:space="preserve"> bag</w:t>
      </w:r>
      <w:r w:rsidR="00F10956">
        <w:rPr>
          <w:sz w:val="24"/>
          <w:szCs w:val="24"/>
        </w:rPr>
        <w:t>(s)</w:t>
      </w:r>
      <w:r>
        <w:rPr>
          <w:sz w:val="24"/>
          <w:szCs w:val="24"/>
        </w:rPr>
        <w:t xml:space="preserve"> with a total </w:t>
      </w:r>
      <w:r w:rsidR="00F10956">
        <w:rPr>
          <w:sz w:val="24"/>
          <w:szCs w:val="24"/>
        </w:rPr>
        <w:t>written on the outside of each bag – each bag should be independently reconciled as described under “</w:t>
      </w:r>
      <w:r w:rsidR="009001C8">
        <w:rPr>
          <w:b/>
          <w:sz w:val="24"/>
          <w:szCs w:val="24"/>
        </w:rPr>
        <w:t>PREPARING DEPOSITS</w:t>
      </w:r>
      <w:r w:rsidR="00F10956">
        <w:rPr>
          <w:sz w:val="24"/>
          <w:szCs w:val="24"/>
        </w:rPr>
        <w:t>” above</w:t>
      </w:r>
      <w:r>
        <w:rPr>
          <w:sz w:val="24"/>
          <w:szCs w:val="24"/>
        </w:rPr>
        <w:t>.</w:t>
      </w:r>
    </w:p>
    <w:p w:rsidR="00F10956" w:rsidRDefault="00F10956" w:rsidP="008E182B">
      <w:pPr>
        <w:pStyle w:val="ListParagraph"/>
        <w:numPr>
          <w:ilvl w:val="2"/>
          <w:numId w:val="2"/>
        </w:numPr>
        <w:rPr>
          <w:sz w:val="24"/>
          <w:szCs w:val="24"/>
        </w:rPr>
      </w:pPr>
      <w:r>
        <w:rPr>
          <w:sz w:val="24"/>
          <w:szCs w:val="24"/>
        </w:rPr>
        <w:t>Once the tamper</w:t>
      </w:r>
      <w:r w:rsidR="009001C8">
        <w:rPr>
          <w:sz w:val="24"/>
          <w:szCs w:val="24"/>
        </w:rPr>
        <w:t>-</w:t>
      </w:r>
      <w:r>
        <w:rPr>
          <w:sz w:val="24"/>
          <w:szCs w:val="24"/>
        </w:rPr>
        <w:t>proof bag</w:t>
      </w:r>
      <w:r w:rsidR="009001C8">
        <w:rPr>
          <w:sz w:val="24"/>
          <w:szCs w:val="24"/>
        </w:rPr>
        <w:t>(</w:t>
      </w:r>
      <w:r>
        <w:rPr>
          <w:sz w:val="24"/>
          <w:szCs w:val="24"/>
        </w:rPr>
        <w:t>s</w:t>
      </w:r>
      <w:r w:rsidR="009001C8">
        <w:rPr>
          <w:sz w:val="24"/>
          <w:szCs w:val="24"/>
        </w:rPr>
        <w:t>)</w:t>
      </w:r>
      <w:r>
        <w:rPr>
          <w:sz w:val="24"/>
          <w:szCs w:val="24"/>
        </w:rPr>
        <w:t xml:space="preserve"> are sealed, the tamper</w:t>
      </w:r>
      <w:r w:rsidR="009001C8">
        <w:rPr>
          <w:sz w:val="24"/>
          <w:szCs w:val="24"/>
        </w:rPr>
        <w:t>-</w:t>
      </w:r>
      <w:r>
        <w:rPr>
          <w:sz w:val="24"/>
          <w:szCs w:val="24"/>
        </w:rPr>
        <w:t>proof bag</w:t>
      </w:r>
      <w:r w:rsidR="009001C8">
        <w:rPr>
          <w:sz w:val="24"/>
          <w:szCs w:val="24"/>
        </w:rPr>
        <w:t>(s)</w:t>
      </w:r>
      <w:r>
        <w:rPr>
          <w:sz w:val="24"/>
          <w:szCs w:val="24"/>
        </w:rPr>
        <w:t xml:space="preserve"> will be put in the locking </w:t>
      </w:r>
      <w:r w:rsidR="009001C8">
        <w:rPr>
          <w:sz w:val="24"/>
          <w:szCs w:val="24"/>
        </w:rPr>
        <w:t xml:space="preserve">bank </w:t>
      </w:r>
      <w:r>
        <w:rPr>
          <w:sz w:val="24"/>
          <w:szCs w:val="24"/>
        </w:rPr>
        <w:t>bag for transportation to Macomb.</w:t>
      </w:r>
    </w:p>
    <w:p w:rsidR="00F219CD" w:rsidRDefault="00F219CD" w:rsidP="008E182B">
      <w:pPr>
        <w:pStyle w:val="ListParagraph"/>
        <w:ind w:left="2160"/>
        <w:rPr>
          <w:sz w:val="24"/>
          <w:szCs w:val="24"/>
        </w:rPr>
      </w:pPr>
    </w:p>
    <w:p w:rsidR="00F219CD" w:rsidRDefault="00F219CD" w:rsidP="008E182B">
      <w:pPr>
        <w:pStyle w:val="ListParagraph"/>
        <w:numPr>
          <w:ilvl w:val="0"/>
          <w:numId w:val="2"/>
        </w:numPr>
        <w:rPr>
          <w:sz w:val="24"/>
          <w:szCs w:val="24"/>
        </w:rPr>
      </w:pPr>
      <w:r>
        <w:rPr>
          <w:sz w:val="24"/>
          <w:szCs w:val="24"/>
        </w:rPr>
        <w:t xml:space="preserve">Once the deposit is ready for pickup, the </w:t>
      </w:r>
      <w:r w:rsidR="0071247A">
        <w:rPr>
          <w:sz w:val="24"/>
          <w:szCs w:val="24"/>
        </w:rPr>
        <w:t>c</w:t>
      </w:r>
      <w:r>
        <w:rPr>
          <w:sz w:val="24"/>
          <w:szCs w:val="24"/>
        </w:rPr>
        <w:t>ourier will pick this up during his regular pickup time at the normal pickup location.</w:t>
      </w:r>
    </w:p>
    <w:p w:rsidR="00F10956" w:rsidRPr="00661F1C" w:rsidRDefault="00F10956" w:rsidP="008E182B">
      <w:pPr>
        <w:pStyle w:val="ListParagraph"/>
        <w:ind w:left="2160"/>
        <w:rPr>
          <w:sz w:val="24"/>
          <w:szCs w:val="24"/>
        </w:rPr>
      </w:pPr>
    </w:p>
    <w:p w:rsidR="00661F1C" w:rsidRPr="00661F1C" w:rsidRDefault="00F10956" w:rsidP="008E182B">
      <w:pPr>
        <w:pStyle w:val="ListParagraph"/>
        <w:numPr>
          <w:ilvl w:val="0"/>
          <w:numId w:val="2"/>
        </w:numPr>
        <w:rPr>
          <w:sz w:val="24"/>
          <w:szCs w:val="24"/>
        </w:rPr>
      </w:pPr>
      <w:r>
        <w:rPr>
          <w:sz w:val="24"/>
          <w:szCs w:val="24"/>
        </w:rPr>
        <w:t xml:space="preserve">If the deposit has to stay in the Quad Cities overnight, it should be stored (after preparing for pickup) in the locking </w:t>
      </w:r>
      <w:r w:rsidR="0071247A">
        <w:rPr>
          <w:sz w:val="24"/>
          <w:szCs w:val="24"/>
        </w:rPr>
        <w:t xml:space="preserve">bank </w:t>
      </w:r>
      <w:r>
        <w:rPr>
          <w:sz w:val="24"/>
          <w:szCs w:val="24"/>
        </w:rPr>
        <w:t xml:space="preserve">bags in a locked safe or file cabinet in a locked </w:t>
      </w:r>
      <w:r w:rsidR="00BC2A5E">
        <w:rPr>
          <w:sz w:val="24"/>
          <w:szCs w:val="24"/>
        </w:rPr>
        <w:t>office.</w:t>
      </w:r>
    </w:p>
    <w:p w:rsidR="003A2FA3" w:rsidRPr="00661F1C" w:rsidRDefault="003A2FA3" w:rsidP="008E182B">
      <w:pPr>
        <w:rPr>
          <w:sz w:val="24"/>
          <w:szCs w:val="24"/>
        </w:rPr>
      </w:pPr>
    </w:p>
    <w:p w:rsidR="008D160F" w:rsidRPr="00661F1C" w:rsidRDefault="008D160F" w:rsidP="008E182B">
      <w:pPr>
        <w:rPr>
          <w:sz w:val="24"/>
          <w:szCs w:val="24"/>
        </w:rPr>
      </w:pPr>
    </w:p>
    <w:sectPr w:rsidR="008D160F" w:rsidRPr="00661F1C" w:rsidSect="00F5371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C2C4F"/>
    <w:multiLevelType w:val="hybridMultilevel"/>
    <w:tmpl w:val="778CAEC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61B6B4A"/>
    <w:multiLevelType w:val="hybridMultilevel"/>
    <w:tmpl w:val="4FE8CE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6126BCA"/>
    <w:multiLevelType w:val="hybridMultilevel"/>
    <w:tmpl w:val="8B4A3C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8CC7FCB"/>
    <w:multiLevelType w:val="hybridMultilevel"/>
    <w:tmpl w:val="C5EEB374"/>
    <w:lvl w:ilvl="0" w:tplc="F9FCEBB2">
      <w:start w:val="4"/>
      <w:numFmt w:val="decimal"/>
      <w:lvlText w:val="%1."/>
      <w:lvlJc w:val="left"/>
      <w:pPr>
        <w:tabs>
          <w:tab w:val="num" w:pos="1080"/>
        </w:tabs>
        <w:ind w:left="1080" w:hanging="360"/>
      </w:pPr>
      <w:rPr>
        <w:rFonts w:hint="default"/>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2"/>
  </w:num>
  <w:num w:numId="2">
    <w:abstractNumId w:val="0"/>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defaultTabStop w:val="720"/>
  <w:characterSpacingControl w:val="doNotCompress"/>
  <w:compat/>
  <w:rsids>
    <w:rsidRoot w:val="008D160F"/>
    <w:rsid w:val="000425C4"/>
    <w:rsid w:val="0014380B"/>
    <w:rsid w:val="00221583"/>
    <w:rsid w:val="002460E1"/>
    <w:rsid w:val="002B09BC"/>
    <w:rsid w:val="003821F7"/>
    <w:rsid w:val="00386CAE"/>
    <w:rsid w:val="003A2FA3"/>
    <w:rsid w:val="004417D9"/>
    <w:rsid w:val="00661F1C"/>
    <w:rsid w:val="0071247A"/>
    <w:rsid w:val="008D160F"/>
    <w:rsid w:val="008E182B"/>
    <w:rsid w:val="009001C8"/>
    <w:rsid w:val="00AB6A0B"/>
    <w:rsid w:val="00AD77E9"/>
    <w:rsid w:val="00B15221"/>
    <w:rsid w:val="00BC2A5E"/>
    <w:rsid w:val="00C964ED"/>
    <w:rsid w:val="00DB5C51"/>
    <w:rsid w:val="00E6686B"/>
    <w:rsid w:val="00F10956"/>
    <w:rsid w:val="00F219CD"/>
    <w:rsid w:val="00F5371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371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160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936</Words>
  <Characters>5339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6263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Western Illinois University</dc:creator>
  <cp:keywords/>
  <dc:description/>
  <cp:lastModifiedBy>Holly Fecht</cp:lastModifiedBy>
  <cp:revision>6</cp:revision>
  <cp:lastPrinted>2010-11-11T20:33:00Z</cp:lastPrinted>
  <dcterms:created xsi:type="dcterms:W3CDTF">2012-03-05T14:55:00Z</dcterms:created>
  <dcterms:modified xsi:type="dcterms:W3CDTF">2012-03-05T15:03:00Z</dcterms:modified>
</cp:coreProperties>
</file>