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0DF2" w14:textId="6AE631CD" w:rsidR="002F7442" w:rsidRDefault="002F7442" w:rsidP="004C5AFD">
      <w:pPr>
        <w:jc w:val="center"/>
        <w:outlineLvl w:val="0"/>
      </w:pPr>
      <w:r>
        <w:t xml:space="preserve">Julia </w:t>
      </w:r>
      <w:proofErr w:type="spellStart"/>
      <w:r>
        <w:t>Albarracin</w:t>
      </w:r>
      <w:proofErr w:type="spellEnd"/>
      <w:r>
        <w:t>, Ph.D.</w:t>
      </w:r>
    </w:p>
    <w:p w14:paraId="4069E159" w14:textId="77777777" w:rsidR="002F7442" w:rsidRDefault="002F7442" w:rsidP="004C5AFD">
      <w:pPr>
        <w:jc w:val="center"/>
        <w:outlineLvl w:val="0"/>
      </w:pPr>
    </w:p>
    <w:p w14:paraId="4E26ADE5" w14:textId="2DB2D388" w:rsidR="004C5AFD" w:rsidRPr="00571A7E" w:rsidRDefault="004C5AFD" w:rsidP="004C5AFD">
      <w:pPr>
        <w:jc w:val="center"/>
        <w:outlineLvl w:val="0"/>
      </w:pPr>
      <w:r w:rsidRPr="00571A7E">
        <w:t>POLS 324 –Politics of Immigration</w:t>
      </w:r>
    </w:p>
    <w:p w14:paraId="3CEA0348" w14:textId="0D40D1B0" w:rsidR="004C5AFD" w:rsidRPr="00571A7E" w:rsidRDefault="004C5AFD" w:rsidP="004C5AFD">
      <w:pPr>
        <w:jc w:val="center"/>
        <w:outlineLvl w:val="0"/>
      </w:pPr>
      <w:r w:rsidRPr="00571A7E">
        <w:t>Fall 20</w:t>
      </w:r>
      <w:r w:rsidR="008B77FC">
        <w:t>21</w:t>
      </w:r>
    </w:p>
    <w:p w14:paraId="788CB9DE" w14:textId="03E323D7" w:rsidR="004C5AFD" w:rsidRPr="00571A7E" w:rsidRDefault="004C5AFD" w:rsidP="004C5AFD">
      <w:pPr>
        <w:jc w:val="center"/>
        <w:outlineLvl w:val="0"/>
      </w:pPr>
      <w:r w:rsidRPr="00571A7E">
        <w:t>Tuesdays 3:30-6:00 PM (</w:t>
      </w:r>
      <w:r w:rsidR="008B77FC">
        <w:t>MG312</w:t>
      </w:r>
      <w:r w:rsidRPr="00571A7E">
        <w:t>)</w:t>
      </w:r>
    </w:p>
    <w:p w14:paraId="7C0825DD" w14:textId="77777777" w:rsidR="004C5AFD" w:rsidRPr="00571A7E" w:rsidRDefault="004C5AFD" w:rsidP="004C5AFD">
      <w:pPr>
        <w:jc w:val="center"/>
        <w:outlineLvl w:val="0"/>
      </w:pPr>
    </w:p>
    <w:p w14:paraId="1E57A650" w14:textId="036B8641" w:rsidR="002F7442" w:rsidRDefault="002F7442" w:rsidP="004C5AFD">
      <w:r>
        <w:t xml:space="preserve">Email: </w:t>
      </w:r>
      <w:r w:rsidR="004C5AFD" w:rsidRPr="00571A7E">
        <w:t xml:space="preserve">J-Albarracin@wiu.edu </w:t>
      </w:r>
    </w:p>
    <w:p w14:paraId="57DB9CFC" w14:textId="77777777" w:rsidR="002F7442" w:rsidRDefault="002F7442" w:rsidP="004C5AFD">
      <w:r>
        <w:t xml:space="preserve">Office: </w:t>
      </w:r>
      <w:r w:rsidR="004C5AFD" w:rsidRPr="00571A7E">
        <w:t>428 Morgan Hall</w:t>
      </w:r>
    </w:p>
    <w:p w14:paraId="49C37C40" w14:textId="2472557E" w:rsidR="004C5AFD" w:rsidRPr="00571A7E" w:rsidRDefault="002F7442" w:rsidP="004C5AFD">
      <w:r>
        <w:t xml:space="preserve">Phone: </w:t>
      </w:r>
      <w:r w:rsidR="004C5AFD" w:rsidRPr="00571A7E">
        <w:t>309-836-5202</w:t>
      </w:r>
    </w:p>
    <w:p w14:paraId="6B826DCD" w14:textId="3E25AB7D" w:rsidR="004C5AFD" w:rsidRPr="00571A7E" w:rsidRDefault="0052439A" w:rsidP="004C5AFD">
      <w:pPr>
        <w:ind w:left="720" w:hanging="720"/>
      </w:pPr>
      <w:r>
        <w:t xml:space="preserve">Office Hours: M, TH </w:t>
      </w:r>
      <w:r w:rsidR="00F47A7C">
        <w:t>1:15-2:15</w:t>
      </w:r>
      <w:r>
        <w:t>, W 1</w:t>
      </w:r>
      <w:r w:rsidR="00CC57D7">
        <w:t>:0</w:t>
      </w:r>
      <w:r w:rsidR="00F47A7C">
        <w:t>0</w:t>
      </w:r>
      <w:r>
        <w:t>-3</w:t>
      </w:r>
      <w:r w:rsidR="00CC57D7">
        <w:t>:00</w:t>
      </w:r>
      <w:r w:rsidR="00F47A7C">
        <w:t>.</w:t>
      </w:r>
    </w:p>
    <w:p w14:paraId="540B017F" w14:textId="3CB25EFD" w:rsidR="004C5AFD" w:rsidRPr="00571A7E" w:rsidRDefault="004C5AFD" w:rsidP="004C5AFD"/>
    <w:p w14:paraId="47E7DA8A" w14:textId="7E828C06" w:rsidR="00090359" w:rsidRPr="00571A7E" w:rsidRDefault="004C5AFD" w:rsidP="004C5AFD">
      <w:pPr>
        <w:rPr>
          <w:sz w:val="26"/>
          <w:szCs w:val="26"/>
        </w:rPr>
      </w:pPr>
      <w:r w:rsidRPr="00571A7E">
        <w:rPr>
          <w:sz w:val="26"/>
          <w:szCs w:val="26"/>
        </w:rPr>
        <w:t xml:space="preserve">This course examines how countries are responding to, and being transformed by, immigration. It addresses the central questions in the study of the politics of immigration and provides a comprehensive overview of the debates that have arisen among scholars in the field. Topics addressed include why people migrate, </w:t>
      </w:r>
      <w:r w:rsidR="00090359" w:rsidRPr="00571A7E">
        <w:rPr>
          <w:sz w:val="26"/>
          <w:szCs w:val="26"/>
        </w:rPr>
        <w:t xml:space="preserve">the politics and determinants of immigration control policies, </w:t>
      </w:r>
      <w:r w:rsidRPr="00571A7E">
        <w:rPr>
          <w:sz w:val="26"/>
          <w:szCs w:val="26"/>
        </w:rPr>
        <w:t xml:space="preserve">the determinants of anti-immigrant sentiment, </w:t>
      </w:r>
      <w:r w:rsidR="00090359" w:rsidRPr="00571A7E">
        <w:rPr>
          <w:sz w:val="26"/>
          <w:szCs w:val="26"/>
        </w:rPr>
        <w:t>and who can migrate to the United States</w:t>
      </w:r>
      <w:r w:rsidR="00571A7E">
        <w:rPr>
          <w:sz w:val="26"/>
          <w:szCs w:val="26"/>
        </w:rPr>
        <w:t>,</w:t>
      </w:r>
      <w:r w:rsidR="00090359" w:rsidRPr="00571A7E">
        <w:rPr>
          <w:sz w:val="26"/>
          <w:szCs w:val="26"/>
        </w:rPr>
        <w:t xml:space="preserve"> among others.</w:t>
      </w:r>
    </w:p>
    <w:p w14:paraId="688EBC2D" w14:textId="46D5F7D1" w:rsidR="00571A7E" w:rsidRPr="00571A7E" w:rsidRDefault="00571A7E" w:rsidP="004C5AFD">
      <w:pPr>
        <w:rPr>
          <w:sz w:val="26"/>
          <w:szCs w:val="26"/>
        </w:rPr>
      </w:pPr>
    </w:p>
    <w:p w14:paraId="005B4121" w14:textId="607F271A" w:rsidR="00A90407" w:rsidRPr="00A90407" w:rsidRDefault="00571A7E" w:rsidP="00086C04">
      <w:pPr>
        <w:jc w:val="center"/>
        <w:rPr>
          <w:b/>
          <w:bCs/>
          <w:sz w:val="26"/>
          <w:szCs w:val="26"/>
        </w:rPr>
      </w:pPr>
      <w:r w:rsidRPr="00A90407">
        <w:rPr>
          <w:b/>
          <w:bCs/>
          <w:sz w:val="26"/>
          <w:szCs w:val="26"/>
        </w:rPr>
        <w:t xml:space="preserve">Required </w:t>
      </w:r>
      <w:r w:rsidR="00A90407" w:rsidRPr="00A90407">
        <w:rPr>
          <w:b/>
          <w:bCs/>
          <w:sz w:val="26"/>
          <w:szCs w:val="26"/>
        </w:rPr>
        <w:t>Readings</w:t>
      </w:r>
    </w:p>
    <w:p w14:paraId="1990F53B" w14:textId="1C3A36F6" w:rsidR="00571A7E" w:rsidRPr="00571A7E" w:rsidRDefault="00571A7E" w:rsidP="004C5AFD">
      <w:pPr>
        <w:rPr>
          <w:sz w:val="26"/>
          <w:szCs w:val="26"/>
        </w:rPr>
      </w:pPr>
      <w:r w:rsidRPr="00571A7E">
        <w:rPr>
          <w:i/>
          <w:sz w:val="26"/>
          <w:szCs w:val="26"/>
        </w:rPr>
        <w:t xml:space="preserve">US Immigration in the Twenty-First Century </w:t>
      </w:r>
      <w:r w:rsidRPr="00571A7E">
        <w:rPr>
          <w:sz w:val="26"/>
          <w:szCs w:val="26"/>
        </w:rPr>
        <w:t xml:space="preserve">by Louis </w:t>
      </w:r>
      <w:proofErr w:type="spellStart"/>
      <w:r w:rsidRPr="00571A7E">
        <w:rPr>
          <w:sz w:val="26"/>
          <w:szCs w:val="26"/>
        </w:rPr>
        <w:t>DeSipio</w:t>
      </w:r>
      <w:proofErr w:type="spellEnd"/>
      <w:r w:rsidRPr="00571A7E">
        <w:rPr>
          <w:sz w:val="26"/>
          <w:szCs w:val="26"/>
        </w:rPr>
        <w:t xml:space="preserve"> and Rodolfo de la Garza (Westview Press, 2015)</w:t>
      </w:r>
      <w:r>
        <w:rPr>
          <w:sz w:val="26"/>
          <w:szCs w:val="26"/>
        </w:rPr>
        <w:t xml:space="preserve"> (About $30)</w:t>
      </w:r>
    </w:p>
    <w:p w14:paraId="413DBBA0" w14:textId="7853D1F2" w:rsidR="00571A7E" w:rsidRPr="00571A7E" w:rsidRDefault="00571A7E" w:rsidP="004C5AFD">
      <w:pPr>
        <w:rPr>
          <w:sz w:val="26"/>
          <w:szCs w:val="26"/>
        </w:rPr>
      </w:pPr>
    </w:p>
    <w:p w14:paraId="152E56C5" w14:textId="6D30DA81" w:rsidR="00571A7E" w:rsidRDefault="00571A7E" w:rsidP="008B77FC">
      <w:pPr>
        <w:rPr>
          <w:sz w:val="26"/>
          <w:szCs w:val="26"/>
        </w:rPr>
      </w:pPr>
      <w:r w:rsidRPr="00571A7E">
        <w:rPr>
          <w:sz w:val="26"/>
          <w:szCs w:val="26"/>
        </w:rPr>
        <w:t xml:space="preserve">Other required Readings will be </w:t>
      </w:r>
      <w:r w:rsidR="00086C04">
        <w:rPr>
          <w:sz w:val="26"/>
          <w:szCs w:val="26"/>
        </w:rPr>
        <w:t xml:space="preserve">posted </w:t>
      </w:r>
      <w:r w:rsidRPr="00571A7E">
        <w:rPr>
          <w:sz w:val="26"/>
          <w:szCs w:val="26"/>
        </w:rPr>
        <w:t xml:space="preserve">on </w:t>
      </w:r>
      <w:r w:rsidR="008B77FC">
        <w:rPr>
          <w:sz w:val="26"/>
          <w:szCs w:val="26"/>
        </w:rPr>
        <w:t>Western Online.</w:t>
      </w:r>
    </w:p>
    <w:p w14:paraId="063B881E" w14:textId="34E1A71D" w:rsidR="00AB336E" w:rsidRDefault="00AB336E" w:rsidP="008B77FC">
      <w:pPr>
        <w:rPr>
          <w:sz w:val="26"/>
          <w:szCs w:val="26"/>
        </w:rPr>
      </w:pPr>
    </w:p>
    <w:p w14:paraId="4FD4D090" w14:textId="772A20F2" w:rsidR="00AB336E" w:rsidRDefault="00AB336E" w:rsidP="00AB336E">
      <w:pPr>
        <w:jc w:val="center"/>
        <w:rPr>
          <w:b/>
          <w:bCs/>
          <w:sz w:val="26"/>
          <w:szCs w:val="26"/>
        </w:rPr>
      </w:pPr>
      <w:r w:rsidRPr="00AB336E">
        <w:rPr>
          <w:b/>
          <w:bCs/>
          <w:sz w:val="26"/>
          <w:szCs w:val="26"/>
        </w:rPr>
        <w:t>Course Policies</w:t>
      </w:r>
    </w:p>
    <w:p w14:paraId="263ED223" w14:textId="77777777" w:rsidR="0071481A" w:rsidRDefault="0071481A" w:rsidP="00AB336E">
      <w:pPr>
        <w:jc w:val="center"/>
        <w:rPr>
          <w:b/>
          <w:bCs/>
          <w:sz w:val="26"/>
          <w:szCs w:val="26"/>
        </w:rPr>
      </w:pPr>
    </w:p>
    <w:p w14:paraId="2D97A307" w14:textId="40E9A132" w:rsidR="0071481A" w:rsidRDefault="0071481A" w:rsidP="0071481A">
      <w:r w:rsidRPr="0071481A">
        <w:rPr>
          <w:b/>
        </w:rPr>
        <w:t xml:space="preserve">Academic Honesty. </w:t>
      </w:r>
      <w:r w:rsidRPr="0071481A">
        <w:t xml:space="preserve">I expect all students to adhere to the university’s standards of academic honesty in their class work. Please see http://www.wiu.edu/policies/acintegrity.php. </w:t>
      </w:r>
    </w:p>
    <w:p w14:paraId="5DD9DAD9" w14:textId="77777777" w:rsidR="0071481A" w:rsidRPr="0071481A" w:rsidRDefault="0071481A" w:rsidP="0071481A"/>
    <w:p w14:paraId="2D561E48" w14:textId="77777777" w:rsidR="0071481A" w:rsidRPr="0071481A" w:rsidRDefault="0071481A" w:rsidP="0071481A">
      <w:r w:rsidRPr="0071481A">
        <w:rPr>
          <w:b/>
        </w:rPr>
        <w:t xml:space="preserve">Students with Disabilities. </w:t>
      </w:r>
      <w:r w:rsidRPr="0071481A">
        <w:t>In accordance with University policy and the Americans with Disabilities Act (ADA), academic accommodations may be made for any student who notifies the instructor of the need for accommodation. You just need to let me know. If you have questions, you can contact Disability Support Services at 298-2512.</w:t>
      </w:r>
    </w:p>
    <w:p w14:paraId="4A927075" w14:textId="77777777" w:rsidR="00AB336E" w:rsidRPr="0071481A" w:rsidRDefault="00AB336E" w:rsidP="00AB336E">
      <w:pPr>
        <w:rPr>
          <w:sz w:val="26"/>
          <w:szCs w:val="26"/>
        </w:rPr>
      </w:pPr>
    </w:p>
    <w:p w14:paraId="6EF111E4" w14:textId="5F1E331A" w:rsidR="00AB336E" w:rsidRPr="0071481A" w:rsidRDefault="00AB336E" w:rsidP="00AB336E">
      <w:pPr>
        <w:rPr>
          <w:b/>
          <w:bCs/>
          <w:sz w:val="26"/>
          <w:szCs w:val="26"/>
        </w:rPr>
      </w:pPr>
      <w:r w:rsidRPr="0071481A">
        <w:rPr>
          <w:b/>
          <w:bCs/>
          <w:sz w:val="26"/>
          <w:szCs w:val="26"/>
        </w:rPr>
        <w:t>Policy on Student Absences</w:t>
      </w:r>
    </w:p>
    <w:p w14:paraId="31484C6B" w14:textId="77777777" w:rsidR="00AB336E" w:rsidRPr="00AB336E" w:rsidRDefault="00AB336E" w:rsidP="00AB336E">
      <w:pPr>
        <w:rPr>
          <w:sz w:val="26"/>
          <w:szCs w:val="26"/>
        </w:rPr>
      </w:pPr>
    </w:p>
    <w:p w14:paraId="3DA870A0" w14:textId="77777777" w:rsidR="00AB336E" w:rsidRPr="00AB336E" w:rsidRDefault="00AB336E" w:rsidP="00AB336E">
      <w:pPr>
        <w:rPr>
          <w:sz w:val="26"/>
          <w:szCs w:val="26"/>
        </w:rPr>
      </w:pPr>
      <w:r w:rsidRPr="00AB336E">
        <w:rPr>
          <w:sz w:val="26"/>
          <w:szCs w:val="26"/>
        </w:rPr>
        <w:t>Absence from class will be considered excused if the absence is (1) due to a required isolation or quarantine based on a (2) documented directive from a public health official or health provider, and (3) if the instructor of record receives notification through WIU Student Services.  The student (4) remains responsible for contacting instructors to arrange to complete missed work as soon as possible and is (5) ultimately responsible for material covered in class.</w:t>
      </w:r>
    </w:p>
    <w:p w14:paraId="01F5761B" w14:textId="77777777" w:rsidR="00AB336E" w:rsidRPr="00AB336E" w:rsidRDefault="00AB336E" w:rsidP="00AB336E">
      <w:pPr>
        <w:rPr>
          <w:sz w:val="26"/>
          <w:szCs w:val="26"/>
        </w:rPr>
      </w:pPr>
    </w:p>
    <w:p w14:paraId="40C0A454" w14:textId="249B66E1" w:rsidR="00AB336E" w:rsidRPr="0071481A" w:rsidRDefault="00AB336E" w:rsidP="00AB336E">
      <w:pPr>
        <w:rPr>
          <w:b/>
          <w:bCs/>
          <w:sz w:val="26"/>
          <w:szCs w:val="26"/>
        </w:rPr>
      </w:pPr>
      <w:r w:rsidRPr="0071481A">
        <w:rPr>
          <w:b/>
          <w:bCs/>
          <w:sz w:val="26"/>
          <w:szCs w:val="26"/>
        </w:rPr>
        <w:t>Policy on Taking Attendance and Seat Assignments</w:t>
      </w:r>
    </w:p>
    <w:p w14:paraId="396CFF0A" w14:textId="77777777" w:rsidR="00AB336E" w:rsidRPr="00AB336E" w:rsidRDefault="00AB336E" w:rsidP="00AB336E">
      <w:pPr>
        <w:rPr>
          <w:sz w:val="26"/>
          <w:szCs w:val="26"/>
        </w:rPr>
      </w:pPr>
    </w:p>
    <w:p w14:paraId="2580E8EB" w14:textId="77777777" w:rsidR="00AB336E" w:rsidRPr="00AB336E" w:rsidRDefault="00AB336E" w:rsidP="00AB336E">
      <w:pPr>
        <w:rPr>
          <w:sz w:val="26"/>
          <w:szCs w:val="26"/>
        </w:rPr>
      </w:pPr>
      <w:r w:rsidRPr="00AB336E">
        <w:rPr>
          <w:sz w:val="26"/>
          <w:szCs w:val="26"/>
        </w:rPr>
        <w:t>WIU’s COVID protocols require that faculty for all face-to-face classes maintain a seating chart and take attendance to facilitate contact tracing. Students are required to sit in their designated seat during all face-to-face class sessions.</w:t>
      </w:r>
    </w:p>
    <w:p w14:paraId="5D744162" w14:textId="77777777" w:rsidR="00AB336E" w:rsidRPr="00AB336E" w:rsidRDefault="00AB336E" w:rsidP="00AB336E">
      <w:pPr>
        <w:rPr>
          <w:sz w:val="26"/>
          <w:szCs w:val="26"/>
        </w:rPr>
      </w:pPr>
    </w:p>
    <w:p w14:paraId="4FFD276A" w14:textId="1BABA2EF" w:rsidR="00AB336E" w:rsidRPr="0071481A" w:rsidRDefault="00AB336E" w:rsidP="00AB336E">
      <w:pPr>
        <w:rPr>
          <w:b/>
          <w:bCs/>
          <w:sz w:val="26"/>
          <w:szCs w:val="26"/>
        </w:rPr>
      </w:pPr>
      <w:r w:rsidRPr="0071481A">
        <w:rPr>
          <w:b/>
          <w:bCs/>
          <w:sz w:val="26"/>
          <w:szCs w:val="26"/>
        </w:rPr>
        <w:t>Policy on Disruptive Students</w:t>
      </w:r>
    </w:p>
    <w:p w14:paraId="3DDDED0B" w14:textId="77777777" w:rsidR="00AB336E" w:rsidRPr="00AB336E" w:rsidRDefault="00AB336E" w:rsidP="00AB336E">
      <w:pPr>
        <w:rPr>
          <w:sz w:val="26"/>
          <w:szCs w:val="26"/>
        </w:rPr>
      </w:pPr>
    </w:p>
    <w:p w14:paraId="011D63B8" w14:textId="05DB892E" w:rsidR="00AB336E" w:rsidRPr="00AB336E" w:rsidRDefault="00AB336E" w:rsidP="00AB336E">
      <w:pPr>
        <w:rPr>
          <w:sz w:val="26"/>
          <w:szCs w:val="26"/>
        </w:rPr>
      </w:pPr>
      <w:r w:rsidRPr="00AB336E">
        <w:rPr>
          <w:sz w:val="26"/>
          <w:szCs w:val="26"/>
        </w:rPr>
        <w:t>Students will face disciplinary action if they are found to be non-compliant with WIU’s COVID-19 Health and Safety Policy (http://www.wiu.edu/policies/covid_safety.php). Non-compliance may be considered disruptive student behavior and disciplinary action will follow general process outlined in disruptive student behavior procedures (http://www.wiu.edu/policies/disrupst.php) and/or other applicable enforcement measures applicable to the Code of Student Conduct.</w:t>
      </w:r>
    </w:p>
    <w:p w14:paraId="276B3119" w14:textId="77777777" w:rsidR="00AB336E" w:rsidRPr="00571A7E" w:rsidRDefault="00AB336E" w:rsidP="008B77FC">
      <w:pPr>
        <w:rPr>
          <w:sz w:val="26"/>
          <w:szCs w:val="26"/>
        </w:rPr>
      </w:pPr>
    </w:p>
    <w:p w14:paraId="33DCFE2D" w14:textId="2D8067F7" w:rsidR="00571A7E" w:rsidRDefault="00571A7E" w:rsidP="004C5AFD">
      <w:pPr>
        <w:rPr>
          <w:sz w:val="26"/>
          <w:szCs w:val="26"/>
        </w:rPr>
      </w:pPr>
    </w:p>
    <w:p w14:paraId="32213ED4" w14:textId="29B77DBA" w:rsidR="00A90407" w:rsidRDefault="00A90407" w:rsidP="00086C04">
      <w:pPr>
        <w:jc w:val="center"/>
        <w:rPr>
          <w:b/>
          <w:bCs/>
          <w:sz w:val="26"/>
          <w:szCs w:val="26"/>
        </w:rPr>
      </w:pPr>
      <w:r w:rsidRPr="00A90407">
        <w:rPr>
          <w:b/>
          <w:bCs/>
          <w:sz w:val="26"/>
          <w:szCs w:val="26"/>
        </w:rPr>
        <w:t>Assignments</w:t>
      </w:r>
    </w:p>
    <w:p w14:paraId="1FFA5CF5" w14:textId="3DB9A6F1" w:rsidR="00A90407" w:rsidRDefault="00A90407" w:rsidP="004C5AFD">
      <w:pPr>
        <w:rPr>
          <w:sz w:val="26"/>
          <w:szCs w:val="26"/>
        </w:rPr>
      </w:pPr>
      <w:r>
        <w:rPr>
          <w:b/>
          <w:bCs/>
          <w:sz w:val="26"/>
          <w:szCs w:val="26"/>
        </w:rPr>
        <w:t xml:space="preserve">Review Papers. </w:t>
      </w:r>
      <w:r>
        <w:rPr>
          <w:sz w:val="26"/>
          <w:szCs w:val="26"/>
        </w:rPr>
        <w:t xml:space="preserve">Students will write </w:t>
      </w:r>
      <w:r w:rsidR="006048F7">
        <w:rPr>
          <w:sz w:val="26"/>
          <w:szCs w:val="26"/>
        </w:rPr>
        <w:t>4</w:t>
      </w:r>
      <w:r>
        <w:rPr>
          <w:sz w:val="26"/>
          <w:szCs w:val="26"/>
        </w:rPr>
        <w:t xml:space="preserve"> 2-page papers reviewing readings for a given week. This paper will provide a critical assessment of the materials read for the week (please, do not just provide a summary but also your point of view about strengths and weaknesses of the readings). These papers will be due the day before class on Western Online (total 2</w:t>
      </w:r>
      <w:r w:rsidR="006048F7">
        <w:rPr>
          <w:sz w:val="26"/>
          <w:szCs w:val="26"/>
        </w:rPr>
        <w:t>0</w:t>
      </w:r>
      <w:r>
        <w:rPr>
          <w:sz w:val="26"/>
          <w:szCs w:val="26"/>
        </w:rPr>
        <w:t>% of your grade).</w:t>
      </w:r>
      <w:r w:rsidR="007C15E8">
        <w:rPr>
          <w:sz w:val="26"/>
          <w:szCs w:val="26"/>
        </w:rPr>
        <w:t xml:space="preserve"> Students with last names A-L will write for even weeks and students with last names K-Z for odd weeks.</w:t>
      </w:r>
    </w:p>
    <w:p w14:paraId="3E33D365" w14:textId="12F3B276" w:rsidR="00A90407" w:rsidRDefault="00A90407" w:rsidP="004C5AFD">
      <w:pPr>
        <w:rPr>
          <w:sz w:val="26"/>
          <w:szCs w:val="26"/>
        </w:rPr>
      </w:pPr>
      <w:r w:rsidRPr="00A90407">
        <w:rPr>
          <w:b/>
          <w:bCs/>
          <w:sz w:val="26"/>
          <w:szCs w:val="26"/>
        </w:rPr>
        <w:t>Midterm and Final</w:t>
      </w:r>
      <w:r>
        <w:rPr>
          <w:sz w:val="26"/>
          <w:szCs w:val="26"/>
        </w:rPr>
        <w:t>. Students will write a take home midterm and final based on the readings for the class (</w:t>
      </w:r>
      <w:r w:rsidR="006048F7">
        <w:rPr>
          <w:sz w:val="26"/>
          <w:szCs w:val="26"/>
        </w:rPr>
        <w:t>5</w:t>
      </w:r>
      <w:r>
        <w:rPr>
          <w:sz w:val="26"/>
          <w:szCs w:val="26"/>
        </w:rPr>
        <w:t>0%).</w:t>
      </w:r>
    </w:p>
    <w:p w14:paraId="2A1217CF" w14:textId="1E01007B" w:rsidR="006048F7" w:rsidRDefault="006048F7" w:rsidP="004C5AFD">
      <w:pPr>
        <w:rPr>
          <w:sz w:val="26"/>
          <w:szCs w:val="26"/>
        </w:rPr>
      </w:pPr>
      <w:r>
        <w:rPr>
          <w:b/>
          <w:bCs/>
          <w:sz w:val="26"/>
          <w:szCs w:val="26"/>
        </w:rPr>
        <w:t xml:space="preserve">Immigration History </w:t>
      </w:r>
      <w:r w:rsidRPr="006048F7">
        <w:rPr>
          <w:b/>
          <w:bCs/>
          <w:sz w:val="26"/>
          <w:szCs w:val="26"/>
        </w:rPr>
        <w:t>Project</w:t>
      </w:r>
      <w:r>
        <w:rPr>
          <w:sz w:val="26"/>
          <w:szCs w:val="26"/>
        </w:rPr>
        <w:t xml:space="preserve">. </w:t>
      </w:r>
      <w:r>
        <w:t xml:space="preserve">Students will engage in a 1-month long project and will work on it every other week in class.  The project will start in the </w:t>
      </w:r>
      <w:proofErr w:type="gramStart"/>
      <w:r>
        <w:t>first class</w:t>
      </w:r>
      <w:proofErr w:type="gramEnd"/>
      <w:r>
        <w:t xml:space="preserve"> meeting of September. Further guidelines will be distributed in class (15%).</w:t>
      </w:r>
    </w:p>
    <w:p w14:paraId="10AB8449" w14:textId="398A3E48" w:rsidR="00A90407" w:rsidRPr="00A90407" w:rsidRDefault="00A90407" w:rsidP="004C5AFD">
      <w:pPr>
        <w:rPr>
          <w:sz w:val="26"/>
          <w:szCs w:val="26"/>
        </w:rPr>
      </w:pPr>
      <w:r w:rsidRPr="00A90407">
        <w:rPr>
          <w:b/>
          <w:bCs/>
          <w:sz w:val="26"/>
          <w:szCs w:val="26"/>
        </w:rPr>
        <w:t>Participation and Deb</w:t>
      </w:r>
      <w:r>
        <w:rPr>
          <w:sz w:val="26"/>
          <w:szCs w:val="26"/>
        </w:rPr>
        <w:t>a</w:t>
      </w:r>
      <w:r w:rsidRPr="00A90407">
        <w:rPr>
          <w:b/>
          <w:bCs/>
          <w:sz w:val="26"/>
          <w:szCs w:val="26"/>
        </w:rPr>
        <w:t>tes</w:t>
      </w:r>
      <w:r>
        <w:rPr>
          <w:sz w:val="26"/>
          <w:szCs w:val="26"/>
        </w:rPr>
        <w:t>. Attendance and participation in class discussions will account for 15% of your grade.</w:t>
      </w:r>
    </w:p>
    <w:p w14:paraId="5B55EB09" w14:textId="07FFA068" w:rsidR="004C5AFD" w:rsidRDefault="00571A7E" w:rsidP="00571A7E">
      <w:pPr>
        <w:jc w:val="center"/>
        <w:rPr>
          <w:b/>
          <w:sz w:val="26"/>
          <w:szCs w:val="26"/>
        </w:rPr>
      </w:pPr>
      <w:r w:rsidRPr="00571A7E">
        <w:rPr>
          <w:b/>
          <w:sz w:val="26"/>
          <w:szCs w:val="26"/>
        </w:rPr>
        <w:t>Schedule of Readings</w:t>
      </w:r>
    </w:p>
    <w:p w14:paraId="74B976BE" w14:textId="77777777" w:rsidR="002F7442" w:rsidRPr="00571A7E" w:rsidRDefault="002F7442" w:rsidP="00571A7E">
      <w:pPr>
        <w:jc w:val="center"/>
        <w:rPr>
          <w:b/>
          <w:sz w:val="26"/>
          <w:szCs w:val="26"/>
        </w:rPr>
      </w:pPr>
    </w:p>
    <w:p w14:paraId="09C89416" w14:textId="3AB683D3" w:rsidR="002F7442" w:rsidRDefault="002F7442" w:rsidP="004C5AFD">
      <w:pPr>
        <w:rPr>
          <w:b/>
          <w:sz w:val="26"/>
          <w:szCs w:val="26"/>
        </w:rPr>
      </w:pPr>
      <w:r>
        <w:rPr>
          <w:b/>
          <w:sz w:val="26"/>
          <w:szCs w:val="26"/>
        </w:rPr>
        <w:t>Introduction: 8/2</w:t>
      </w:r>
      <w:r w:rsidR="008B77FC">
        <w:rPr>
          <w:b/>
          <w:sz w:val="26"/>
          <w:szCs w:val="26"/>
        </w:rPr>
        <w:t>4</w:t>
      </w:r>
    </w:p>
    <w:p w14:paraId="7F2CA867" w14:textId="77777777" w:rsidR="002F7442" w:rsidRDefault="002F7442" w:rsidP="004C5AFD">
      <w:pPr>
        <w:rPr>
          <w:b/>
          <w:sz w:val="26"/>
          <w:szCs w:val="26"/>
        </w:rPr>
      </w:pPr>
    </w:p>
    <w:p w14:paraId="091B5BAB" w14:textId="03B2EED3" w:rsidR="004C5AFD" w:rsidRPr="00571A7E" w:rsidRDefault="00A369A0" w:rsidP="004C5AFD">
      <w:pPr>
        <w:rPr>
          <w:b/>
          <w:sz w:val="26"/>
          <w:szCs w:val="26"/>
        </w:rPr>
      </w:pPr>
      <w:r w:rsidRPr="00571A7E">
        <w:rPr>
          <w:b/>
          <w:sz w:val="26"/>
          <w:szCs w:val="26"/>
        </w:rPr>
        <w:t>Week 1-</w:t>
      </w:r>
      <w:r w:rsidR="002F7442">
        <w:rPr>
          <w:b/>
          <w:sz w:val="26"/>
          <w:szCs w:val="26"/>
        </w:rPr>
        <w:t>8/</w:t>
      </w:r>
      <w:r w:rsidR="008B77FC">
        <w:rPr>
          <w:b/>
          <w:sz w:val="26"/>
          <w:szCs w:val="26"/>
        </w:rPr>
        <w:t>31</w:t>
      </w:r>
      <w:r w:rsidR="002F7442">
        <w:rPr>
          <w:b/>
          <w:sz w:val="26"/>
          <w:szCs w:val="26"/>
        </w:rPr>
        <w:t>-</w:t>
      </w:r>
      <w:r w:rsidR="008372CD" w:rsidRPr="00571A7E">
        <w:rPr>
          <w:b/>
          <w:sz w:val="26"/>
          <w:szCs w:val="26"/>
        </w:rPr>
        <w:t>Immigration and Immigration Reform</w:t>
      </w:r>
    </w:p>
    <w:p w14:paraId="665714E7" w14:textId="42979A41" w:rsidR="00A369A0" w:rsidRDefault="00A369A0" w:rsidP="004C5AFD">
      <w:pPr>
        <w:rPr>
          <w:sz w:val="26"/>
          <w:szCs w:val="26"/>
        </w:rPr>
      </w:pPr>
      <w:r w:rsidRPr="00571A7E">
        <w:rPr>
          <w:sz w:val="26"/>
          <w:szCs w:val="26"/>
        </w:rPr>
        <w:t>Textbook: Introduction and Chapter 1</w:t>
      </w:r>
    </w:p>
    <w:p w14:paraId="3EFF21BC" w14:textId="5CBE0502" w:rsidR="00A369A0" w:rsidRPr="00571A7E" w:rsidRDefault="00A369A0" w:rsidP="004C5AFD">
      <w:pPr>
        <w:rPr>
          <w:sz w:val="26"/>
          <w:szCs w:val="26"/>
        </w:rPr>
      </w:pPr>
    </w:p>
    <w:p w14:paraId="00D30428" w14:textId="23E61081" w:rsidR="00A369A0" w:rsidRPr="00571A7E" w:rsidRDefault="00A369A0" w:rsidP="004C5AFD">
      <w:pPr>
        <w:rPr>
          <w:b/>
          <w:sz w:val="26"/>
          <w:szCs w:val="26"/>
        </w:rPr>
      </w:pPr>
      <w:r w:rsidRPr="00571A7E">
        <w:rPr>
          <w:b/>
          <w:sz w:val="26"/>
          <w:szCs w:val="26"/>
        </w:rPr>
        <w:t>Week 2-</w:t>
      </w:r>
      <w:r w:rsidR="002F7442">
        <w:rPr>
          <w:b/>
          <w:sz w:val="26"/>
          <w:szCs w:val="26"/>
        </w:rPr>
        <w:t>9/</w:t>
      </w:r>
      <w:r w:rsidR="008B77FC">
        <w:rPr>
          <w:b/>
          <w:sz w:val="26"/>
          <w:szCs w:val="26"/>
        </w:rPr>
        <w:t>7</w:t>
      </w:r>
      <w:r w:rsidR="002F7442">
        <w:rPr>
          <w:b/>
          <w:sz w:val="26"/>
          <w:szCs w:val="26"/>
        </w:rPr>
        <w:t>-</w:t>
      </w:r>
      <w:r w:rsidRPr="00571A7E">
        <w:rPr>
          <w:b/>
          <w:sz w:val="26"/>
          <w:szCs w:val="26"/>
        </w:rPr>
        <w:t>Why do People Migrate?</w:t>
      </w:r>
    </w:p>
    <w:p w14:paraId="7D907601" w14:textId="43B59708" w:rsidR="009C10A8" w:rsidRPr="009C10A8" w:rsidRDefault="009C10A8" w:rsidP="009C10A8">
      <w:pPr>
        <w:rPr>
          <w:sz w:val="26"/>
          <w:szCs w:val="26"/>
        </w:rPr>
      </w:pPr>
      <w:r>
        <w:rPr>
          <w:sz w:val="26"/>
          <w:szCs w:val="26"/>
        </w:rPr>
        <w:t>WO</w:t>
      </w:r>
      <w:r w:rsidR="00571A7E" w:rsidRPr="00571A7E">
        <w:rPr>
          <w:sz w:val="26"/>
          <w:szCs w:val="26"/>
        </w:rPr>
        <w:t>-</w:t>
      </w:r>
      <w:r w:rsidR="00A369A0" w:rsidRPr="00571A7E">
        <w:rPr>
          <w:sz w:val="26"/>
          <w:szCs w:val="26"/>
        </w:rPr>
        <w:t>Stephen Castles</w:t>
      </w:r>
      <w:r>
        <w:rPr>
          <w:sz w:val="26"/>
          <w:szCs w:val="26"/>
        </w:rPr>
        <w:t>. 2000.</w:t>
      </w:r>
      <w:r w:rsidR="00A369A0" w:rsidRPr="00571A7E">
        <w:rPr>
          <w:sz w:val="26"/>
          <w:szCs w:val="26"/>
        </w:rPr>
        <w:t xml:space="preserve"> </w:t>
      </w:r>
      <w:r>
        <w:rPr>
          <w:sz w:val="26"/>
          <w:szCs w:val="26"/>
        </w:rPr>
        <w:t>“</w:t>
      </w:r>
      <w:r w:rsidRPr="009C10A8">
        <w:rPr>
          <w:sz w:val="26"/>
          <w:szCs w:val="26"/>
        </w:rPr>
        <w:t xml:space="preserve">International </w:t>
      </w:r>
      <w:r>
        <w:rPr>
          <w:sz w:val="26"/>
          <w:szCs w:val="26"/>
        </w:rPr>
        <w:t>M</w:t>
      </w:r>
      <w:r w:rsidRPr="009C10A8">
        <w:rPr>
          <w:sz w:val="26"/>
          <w:szCs w:val="26"/>
        </w:rPr>
        <w:t>igration at the</w:t>
      </w:r>
      <w:r>
        <w:rPr>
          <w:sz w:val="26"/>
          <w:szCs w:val="26"/>
        </w:rPr>
        <w:t xml:space="preserve"> B</w:t>
      </w:r>
      <w:r w:rsidRPr="009C10A8">
        <w:rPr>
          <w:sz w:val="26"/>
          <w:szCs w:val="26"/>
        </w:rPr>
        <w:t xml:space="preserve">eginning of the </w:t>
      </w:r>
      <w:r>
        <w:rPr>
          <w:sz w:val="26"/>
          <w:szCs w:val="26"/>
        </w:rPr>
        <w:t>T</w:t>
      </w:r>
      <w:r w:rsidRPr="009C10A8">
        <w:rPr>
          <w:sz w:val="26"/>
          <w:szCs w:val="26"/>
        </w:rPr>
        <w:t>wenty-</w:t>
      </w:r>
      <w:r>
        <w:rPr>
          <w:sz w:val="26"/>
          <w:szCs w:val="26"/>
        </w:rPr>
        <w:t>F</w:t>
      </w:r>
      <w:r w:rsidRPr="009C10A8">
        <w:rPr>
          <w:sz w:val="26"/>
          <w:szCs w:val="26"/>
        </w:rPr>
        <w:t xml:space="preserve">irst </w:t>
      </w:r>
      <w:r>
        <w:rPr>
          <w:sz w:val="26"/>
          <w:szCs w:val="26"/>
        </w:rPr>
        <w:t>C</w:t>
      </w:r>
      <w:r w:rsidRPr="009C10A8">
        <w:rPr>
          <w:sz w:val="26"/>
          <w:szCs w:val="26"/>
        </w:rPr>
        <w:t>entury:</w:t>
      </w:r>
      <w:r>
        <w:rPr>
          <w:sz w:val="26"/>
          <w:szCs w:val="26"/>
        </w:rPr>
        <w:t xml:space="preserve"> G</w:t>
      </w:r>
      <w:r w:rsidRPr="009C10A8">
        <w:rPr>
          <w:sz w:val="26"/>
          <w:szCs w:val="26"/>
        </w:rPr>
        <w:t xml:space="preserve">lobal </w:t>
      </w:r>
      <w:r>
        <w:rPr>
          <w:sz w:val="26"/>
          <w:szCs w:val="26"/>
        </w:rPr>
        <w:t>T</w:t>
      </w:r>
      <w:r w:rsidRPr="009C10A8">
        <w:rPr>
          <w:sz w:val="26"/>
          <w:szCs w:val="26"/>
        </w:rPr>
        <w:t xml:space="preserve">rends and </w:t>
      </w:r>
      <w:r>
        <w:rPr>
          <w:sz w:val="26"/>
          <w:szCs w:val="26"/>
        </w:rPr>
        <w:t>I</w:t>
      </w:r>
      <w:r w:rsidRPr="009C10A8">
        <w:rPr>
          <w:sz w:val="26"/>
          <w:szCs w:val="26"/>
        </w:rPr>
        <w:t>ssues</w:t>
      </w:r>
      <w:r>
        <w:rPr>
          <w:sz w:val="26"/>
          <w:szCs w:val="26"/>
        </w:rPr>
        <w:t xml:space="preserve">.” </w:t>
      </w:r>
      <w:r w:rsidRPr="009C10A8">
        <w:rPr>
          <w:sz w:val="26"/>
          <w:szCs w:val="26"/>
        </w:rPr>
        <w:t>International Social Science</w:t>
      </w:r>
    </w:p>
    <w:p w14:paraId="19BAC633" w14:textId="0C50680B" w:rsidR="00A369A0" w:rsidRPr="00571A7E" w:rsidRDefault="009C10A8" w:rsidP="009C10A8">
      <w:pPr>
        <w:rPr>
          <w:sz w:val="26"/>
          <w:szCs w:val="26"/>
        </w:rPr>
      </w:pPr>
      <w:r w:rsidRPr="009C10A8">
        <w:rPr>
          <w:sz w:val="26"/>
          <w:szCs w:val="26"/>
        </w:rPr>
        <w:t>Journal, 52: 269–281</w:t>
      </w:r>
      <w:r>
        <w:rPr>
          <w:sz w:val="26"/>
          <w:szCs w:val="26"/>
        </w:rPr>
        <w:t>.</w:t>
      </w:r>
    </w:p>
    <w:p w14:paraId="336BCE7D" w14:textId="49DD5D03" w:rsidR="009C10A8" w:rsidRDefault="009C10A8" w:rsidP="004C5AFD">
      <w:pPr>
        <w:rPr>
          <w:b/>
          <w:sz w:val="26"/>
          <w:szCs w:val="26"/>
        </w:rPr>
      </w:pPr>
    </w:p>
    <w:p w14:paraId="4C46207E" w14:textId="0BB25C31" w:rsidR="009C10A8" w:rsidRDefault="009C10A8" w:rsidP="004C5AFD">
      <w:pPr>
        <w:rPr>
          <w:b/>
          <w:sz w:val="26"/>
          <w:szCs w:val="26"/>
        </w:rPr>
      </w:pPr>
      <w:r w:rsidRPr="00223964">
        <w:rPr>
          <w:bCs/>
          <w:sz w:val="26"/>
          <w:szCs w:val="26"/>
        </w:rPr>
        <w:t>WO</w:t>
      </w:r>
      <w:r>
        <w:rPr>
          <w:b/>
          <w:sz w:val="26"/>
          <w:szCs w:val="26"/>
        </w:rPr>
        <w:t>-</w:t>
      </w:r>
      <w:r w:rsidRPr="00086C04">
        <w:rPr>
          <w:bCs/>
        </w:rPr>
        <w:t xml:space="preserve">Stephens Castles. 2018. </w:t>
      </w:r>
      <w:r w:rsidRPr="00086C04">
        <w:rPr>
          <w:bCs/>
        </w:rPr>
        <w:t xml:space="preserve">Unfree </w:t>
      </w:r>
      <w:proofErr w:type="spellStart"/>
      <w:r w:rsidRPr="00086C04">
        <w:rPr>
          <w:bCs/>
        </w:rPr>
        <w:t>Labour</w:t>
      </w:r>
      <w:proofErr w:type="spellEnd"/>
      <w:r w:rsidRPr="00086C04">
        <w:rPr>
          <w:bCs/>
        </w:rPr>
        <w:t>, Migration and Social</w:t>
      </w:r>
      <w:r w:rsidRPr="00086C04">
        <w:rPr>
          <w:bCs/>
        </w:rPr>
        <w:t xml:space="preserve"> </w:t>
      </w:r>
      <w:r w:rsidRPr="00086C04">
        <w:rPr>
          <w:bCs/>
        </w:rPr>
        <w:t>Transformation in Neoliberal</w:t>
      </w:r>
      <w:r w:rsidRPr="00086C04">
        <w:rPr>
          <w:bCs/>
        </w:rPr>
        <w:t xml:space="preserve"> </w:t>
      </w:r>
      <w:r w:rsidRPr="00086C04">
        <w:rPr>
          <w:bCs/>
        </w:rPr>
        <w:t>Capitalism</w:t>
      </w:r>
      <w:r w:rsidRPr="00086C04">
        <w:rPr>
          <w:bCs/>
        </w:rPr>
        <w:t xml:space="preserve">, In </w:t>
      </w:r>
      <w:r w:rsidRPr="00086C04">
        <w:rPr>
          <w:bCs/>
          <w:i/>
          <w:iCs/>
        </w:rPr>
        <w:t>Work out of P</w:t>
      </w:r>
      <w:r w:rsidR="00086C04" w:rsidRPr="00086C04">
        <w:rPr>
          <w:bCs/>
          <w:i/>
          <w:iCs/>
        </w:rPr>
        <w:t>l</w:t>
      </w:r>
      <w:r w:rsidRPr="00086C04">
        <w:rPr>
          <w:bCs/>
          <w:i/>
          <w:iCs/>
        </w:rPr>
        <w:t>ace</w:t>
      </w:r>
      <w:r w:rsidR="00086C04" w:rsidRPr="00086C04">
        <w:rPr>
          <w:bCs/>
          <w:i/>
          <w:iCs/>
        </w:rPr>
        <w:t xml:space="preserve">, </w:t>
      </w:r>
      <w:r w:rsidR="00223964">
        <w:rPr>
          <w:bCs/>
          <w:i/>
          <w:iCs/>
        </w:rPr>
        <w:t>Sarkar</w:t>
      </w:r>
      <w:r w:rsidR="00086C04" w:rsidRPr="00086C04">
        <w:rPr>
          <w:bCs/>
          <w:i/>
          <w:iCs/>
        </w:rPr>
        <w:t xml:space="preserve"> Mahua, ed.</w:t>
      </w:r>
      <w:r w:rsidR="00086C04" w:rsidRPr="00086C04">
        <w:rPr>
          <w:bCs/>
        </w:rPr>
        <w:t xml:space="preserve"> </w:t>
      </w:r>
      <w:r w:rsidR="00086C04">
        <w:rPr>
          <w:bCs/>
        </w:rPr>
        <w:t>(</w:t>
      </w:r>
      <w:r w:rsidR="00086C04" w:rsidRPr="00086C04">
        <w:rPr>
          <w:bCs/>
        </w:rPr>
        <w:t xml:space="preserve">Berlin: De Gruyter </w:t>
      </w:r>
      <w:proofErr w:type="spellStart"/>
      <w:r w:rsidR="00086C04" w:rsidRPr="00086C04">
        <w:rPr>
          <w:bCs/>
        </w:rPr>
        <w:t>Oldenbour</w:t>
      </w:r>
      <w:proofErr w:type="spellEnd"/>
      <w:r w:rsidR="00086C04">
        <w:rPr>
          <w:bCs/>
        </w:rPr>
        <w:t>)</w:t>
      </w:r>
      <w:r w:rsidRPr="00086C04">
        <w:rPr>
          <w:b/>
          <w:sz w:val="26"/>
          <w:szCs w:val="26"/>
        </w:rPr>
        <w:t>.</w:t>
      </w:r>
    </w:p>
    <w:p w14:paraId="1C4D47BD" w14:textId="77777777" w:rsidR="00086C04" w:rsidRDefault="00086C04" w:rsidP="004C5AFD">
      <w:pPr>
        <w:rPr>
          <w:b/>
          <w:sz w:val="26"/>
          <w:szCs w:val="26"/>
        </w:rPr>
      </w:pPr>
    </w:p>
    <w:p w14:paraId="4ABE6A3B" w14:textId="03B43542" w:rsidR="00A369A0" w:rsidRPr="00571A7E" w:rsidRDefault="00A369A0" w:rsidP="004C5AFD">
      <w:pPr>
        <w:rPr>
          <w:b/>
          <w:sz w:val="26"/>
          <w:szCs w:val="26"/>
        </w:rPr>
      </w:pPr>
      <w:r w:rsidRPr="00571A7E">
        <w:rPr>
          <w:b/>
          <w:sz w:val="26"/>
          <w:szCs w:val="26"/>
        </w:rPr>
        <w:t>Week 3-</w:t>
      </w:r>
      <w:r w:rsidR="002F7442">
        <w:rPr>
          <w:b/>
          <w:sz w:val="26"/>
          <w:szCs w:val="26"/>
        </w:rPr>
        <w:t>9/</w:t>
      </w:r>
      <w:r w:rsidR="008B77FC">
        <w:rPr>
          <w:b/>
          <w:sz w:val="26"/>
          <w:szCs w:val="26"/>
        </w:rPr>
        <w:t>14</w:t>
      </w:r>
      <w:r w:rsidR="002F7442">
        <w:rPr>
          <w:b/>
          <w:sz w:val="26"/>
          <w:szCs w:val="26"/>
        </w:rPr>
        <w:t>-</w:t>
      </w:r>
      <w:r w:rsidRPr="00571A7E">
        <w:rPr>
          <w:b/>
          <w:sz w:val="26"/>
          <w:szCs w:val="26"/>
        </w:rPr>
        <w:t xml:space="preserve">Reasons behind </w:t>
      </w:r>
      <w:r w:rsidR="00571A7E">
        <w:rPr>
          <w:b/>
          <w:sz w:val="26"/>
          <w:szCs w:val="26"/>
        </w:rPr>
        <w:t>Immigration P</w:t>
      </w:r>
      <w:r w:rsidRPr="00571A7E">
        <w:rPr>
          <w:b/>
          <w:sz w:val="26"/>
          <w:szCs w:val="26"/>
        </w:rPr>
        <w:t>olicies</w:t>
      </w:r>
    </w:p>
    <w:p w14:paraId="30F13064" w14:textId="503F04DB" w:rsidR="00A369A0" w:rsidRDefault="00086C04" w:rsidP="004C5AFD">
      <w:pPr>
        <w:rPr>
          <w:sz w:val="26"/>
          <w:szCs w:val="26"/>
        </w:rPr>
      </w:pPr>
      <w:r>
        <w:rPr>
          <w:sz w:val="26"/>
          <w:szCs w:val="26"/>
        </w:rPr>
        <w:t>WO</w:t>
      </w:r>
      <w:r w:rsidR="00571A7E">
        <w:rPr>
          <w:sz w:val="26"/>
          <w:szCs w:val="26"/>
        </w:rPr>
        <w:t>-</w:t>
      </w:r>
      <w:r w:rsidR="00571A7E" w:rsidRPr="00571A7E">
        <w:rPr>
          <w:i/>
          <w:sz w:val="26"/>
          <w:szCs w:val="26"/>
        </w:rPr>
        <w:t>A Marriage in Sickness and in Health with Europeans? Selecting Immigration in Modern Argentina</w:t>
      </w:r>
      <w:r w:rsidR="00571A7E">
        <w:rPr>
          <w:sz w:val="26"/>
          <w:szCs w:val="26"/>
        </w:rPr>
        <w:t xml:space="preserve"> by Julia Albarracin (Notre Dame Press, </w:t>
      </w:r>
      <w:r w:rsidR="006F7911">
        <w:rPr>
          <w:sz w:val="26"/>
          <w:szCs w:val="26"/>
        </w:rPr>
        <w:t>2020</w:t>
      </w:r>
      <w:r w:rsidR="00571A7E">
        <w:rPr>
          <w:sz w:val="26"/>
          <w:szCs w:val="26"/>
        </w:rPr>
        <w:t xml:space="preserve">). </w:t>
      </w:r>
      <w:r w:rsidR="00A369A0" w:rsidRPr="00571A7E">
        <w:rPr>
          <w:sz w:val="26"/>
          <w:szCs w:val="26"/>
        </w:rPr>
        <w:t xml:space="preserve">Chapter 1 </w:t>
      </w:r>
    </w:p>
    <w:p w14:paraId="0A438015" w14:textId="77777777" w:rsidR="00571A7E" w:rsidRPr="00571A7E" w:rsidRDefault="00571A7E" w:rsidP="004C5AFD">
      <w:pPr>
        <w:rPr>
          <w:sz w:val="26"/>
          <w:szCs w:val="26"/>
        </w:rPr>
      </w:pPr>
    </w:p>
    <w:p w14:paraId="3EB2A31E" w14:textId="0EA5D219" w:rsidR="00A369A0" w:rsidRPr="00571A7E" w:rsidRDefault="00086C04" w:rsidP="00A369A0">
      <w:r>
        <w:rPr>
          <w:sz w:val="26"/>
          <w:szCs w:val="26"/>
        </w:rPr>
        <w:t>WO</w:t>
      </w:r>
      <w:r w:rsidR="00571A7E">
        <w:rPr>
          <w:sz w:val="26"/>
          <w:szCs w:val="26"/>
        </w:rPr>
        <w:t>-</w:t>
      </w:r>
      <w:r w:rsidR="00A369A0" w:rsidRPr="00571A7E">
        <w:rPr>
          <w:sz w:val="26"/>
          <w:szCs w:val="26"/>
        </w:rPr>
        <w:t xml:space="preserve">Jennifer Fitzgerald, David </w:t>
      </w:r>
      <w:proofErr w:type="spellStart"/>
      <w:r w:rsidR="00A369A0" w:rsidRPr="00571A7E">
        <w:rPr>
          <w:sz w:val="26"/>
          <w:szCs w:val="26"/>
        </w:rPr>
        <w:t>Leblang</w:t>
      </w:r>
      <w:proofErr w:type="spellEnd"/>
      <w:r w:rsidR="00A369A0" w:rsidRPr="00571A7E">
        <w:rPr>
          <w:sz w:val="26"/>
          <w:szCs w:val="26"/>
        </w:rPr>
        <w:t xml:space="preserve">, and Jessica C. </w:t>
      </w:r>
      <w:proofErr w:type="spellStart"/>
      <w:r w:rsidR="00A369A0" w:rsidRPr="00571A7E">
        <w:rPr>
          <w:sz w:val="26"/>
          <w:szCs w:val="26"/>
        </w:rPr>
        <w:t>Teets</w:t>
      </w:r>
      <w:proofErr w:type="spellEnd"/>
      <w:r w:rsidR="00A369A0" w:rsidRPr="00571A7E">
        <w:rPr>
          <w:sz w:val="26"/>
          <w:szCs w:val="26"/>
        </w:rPr>
        <w:t xml:space="preserve">. 2014. “Defying the Law of Gravity: The Political Economy of International Migration.” </w:t>
      </w:r>
      <w:r w:rsidR="00A369A0" w:rsidRPr="00086C04">
        <w:rPr>
          <w:i/>
          <w:iCs/>
          <w:sz w:val="26"/>
          <w:szCs w:val="26"/>
        </w:rPr>
        <w:t>World Politics</w:t>
      </w:r>
      <w:r>
        <w:rPr>
          <w:sz w:val="26"/>
          <w:szCs w:val="26"/>
        </w:rPr>
        <w:t xml:space="preserve"> </w:t>
      </w:r>
      <w:r w:rsidR="00A369A0" w:rsidRPr="00571A7E">
        <w:rPr>
          <w:sz w:val="26"/>
          <w:szCs w:val="26"/>
        </w:rPr>
        <w:t>66(3): 406-445.</w:t>
      </w:r>
    </w:p>
    <w:p w14:paraId="3B757EDE" w14:textId="77777777" w:rsidR="00A369A0" w:rsidRPr="00571A7E" w:rsidRDefault="00A369A0" w:rsidP="004C5AFD">
      <w:pPr>
        <w:rPr>
          <w:sz w:val="26"/>
          <w:szCs w:val="26"/>
        </w:rPr>
      </w:pPr>
    </w:p>
    <w:p w14:paraId="5B0D49C2" w14:textId="0B343701" w:rsidR="00A369A0" w:rsidRPr="00571A7E" w:rsidRDefault="00A369A0" w:rsidP="004C5AFD">
      <w:pPr>
        <w:rPr>
          <w:b/>
          <w:sz w:val="26"/>
          <w:szCs w:val="26"/>
        </w:rPr>
      </w:pPr>
      <w:r w:rsidRPr="00571A7E">
        <w:rPr>
          <w:b/>
          <w:sz w:val="26"/>
          <w:szCs w:val="26"/>
        </w:rPr>
        <w:t>Week 4-</w:t>
      </w:r>
      <w:r w:rsidR="002F7442">
        <w:rPr>
          <w:b/>
          <w:sz w:val="26"/>
          <w:szCs w:val="26"/>
        </w:rPr>
        <w:t>9/</w:t>
      </w:r>
      <w:r w:rsidR="008B77FC">
        <w:rPr>
          <w:b/>
          <w:sz w:val="26"/>
          <w:szCs w:val="26"/>
        </w:rPr>
        <w:t>21</w:t>
      </w:r>
      <w:r w:rsidRPr="00571A7E">
        <w:rPr>
          <w:b/>
          <w:sz w:val="26"/>
          <w:szCs w:val="26"/>
        </w:rPr>
        <w:t>How do Countries select immigrants?</w:t>
      </w:r>
    </w:p>
    <w:p w14:paraId="0C8CDD8D" w14:textId="37F6B470" w:rsidR="00A369A0" w:rsidRPr="00571A7E" w:rsidRDefault="00086C04" w:rsidP="004C5AFD">
      <w:pPr>
        <w:rPr>
          <w:sz w:val="26"/>
          <w:szCs w:val="26"/>
        </w:rPr>
      </w:pPr>
      <w:r>
        <w:rPr>
          <w:iCs/>
        </w:rPr>
        <w:t>WO</w:t>
      </w:r>
      <w:r w:rsidR="00571A7E">
        <w:rPr>
          <w:iCs/>
        </w:rPr>
        <w:t>-</w:t>
      </w:r>
      <w:r w:rsidR="00571A7E" w:rsidRPr="00A4771A">
        <w:rPr>
          <w:i/>
          <w:iCs/>
        </w:rPr>
        <w:t>A Nation by Design: Immigration Policy in the Fashioning of America</w:t>
      </w:r>
      <w:r w:rsidR="00571A7E">
        <w:rPr>
          <w:i/>
          <w:iCs/>
        </w:rPr>
        <w:t xml:space="preserve"> </w:t>
      </w:r>
      <w:r w:rsidR="00571A7E">
        <w:rPr>
          <w:iCs/>
        </w:rPr>
        <w:t xml:space="preserve">by Aristide </w:t>
      </w:r>
      <w:proofErr w:type="spellStart"/>
      <w:r w:rsidR="00571A7E">
        <w:rPr>
          <w:iCs/>
        </w:rPr>
        <w:t>Zolberg</w:t>
      </w:r>
      <w:proofErr w:type="spellEnd"/>
      <w:r w:rsidR="00571A7E" w:rsidRPr="00A4771A">
        <w:t xml:space="preserve">. </w:t>
      </w:r>
      <w:r w:rsidR="00571A7E">
        <w:t>(</w:t>
      </w:r>
      <w:r w:rsidR="00571A7E" w:rsidRPr="00A4771A">
        <w:t>Cambridge: Harvard University Press</w:t>
      </w:r>
      <w:r w:rsidR="00571A7E">
        <w:t>, 2006)</w:t>
      </w:r>
      <w:r w:rsidR="00571A7E" w:rsidRPr="00571A7E">
        <w:rPr>
          <w:sz w:val="26"/>
          <w:szCs w:val="26"/>
        </w:rPr>
        <w:t xml:space="preserve">. </w:t>
      </w:r>
      <w:r w:rsidR="00A369A0" w:rsidRPr="00571A7E">
        <w:rPr>
          <w:sz w:val="26"/>
          <w:szCs w:val="26"/>
        </w:rPr>
        <w:t>Chapter 1 and conclusions</w:t>
      </w:r>
    </w:p>
    <w:p w14:paraId="65FE9543" w14:textId="72B11D01" w:rsidR="00A369A0" w:rsidRPr="00571A7E" w:rsidRDefault="00A369A0" w:rsidP="004C5AFD">
      <w:pPr>
        <w:rPr>
          <w:sz w:val="26"/>
          <w:szCs w:val="26"/>
        </w:rPr>
      </w:pPr>
    </w:p>
    <w:p w14:paraId="0FB29E43" w14:textId="37F0160E" w:rsidR="00A369A0" w:rsidRPr="00571A7E" w:rsidRDefault="00A369A0" w:rsidP="004C5AFD">
      <w:pPr>
        <w:rPr>
          <w:b/>
          <w:sz w:val="26"/>
          <w:szCs w:val="26"/>
        </w:rPr>
      </w:pPr>
      <w:r w:rsidRPr="00571A7E">
        <w:rPr>
          <w:b/>
          <w:sz w:val="26"/>
          <w:szCs w:val="26"/>
        </w:rPr>
        <w:t>Week 5-</w:t>
      </w:r>
      <w:r w:rsidR="002F7442">
        <w:rPr>
          <w:b/>
          <w:sz w:val="26"/>
          <w:szCs w:val="26"/>
        </w:rPr>
        <w:t>9/2</w:t>
      </w:r>
      <w:r w:rsidR="008B77FC">
        <w:rPr>
          <w:b/>
          <w:sz w:val="26"/>
          <w:szCs w:val="26"/>
        </w:rPr>
        <w:t>8</w:t>
      </w:r>
      <w:r w:rsidR="002F7442">
        <w:rPr>
          <w:b/>
          <w:sz w:val="26"/>
          <w:szCs w:val="26"/>
        </w:rPr>
        <w:t>-</w:t>
      </w:r>
      <w:r w:rsidRPr="00571A7E">
        <w:rPr>
          <w:b/>
          <w:sz w:val="26"/>
          <w:szCs w:val="26"/>
        </w:rPr>
        <w:t xml:space="preserve"> History of </w:t>
      </w:r>
      <w:r w:rsidR="00571A7E">
        <w:rPr>
          <w:b/>
          <w:sz w:val="26"/>
          <w:szCs w:val="26"/>
        </w:rPr>
        <w:t>i</w:t>
      </w:r>
      <w:r w:rsidRPr="00571A7E">
        <w:rPr>
          <w:b/>
          <w:sz w:val="26"/>
          <w:szCs w:val="26"/>
        </w:rPr>
        <w:t>mmigration to the United States</w:t>
      </w:r>
    </w:p>
    <w:p w14:paraId="201F1CDA" w14:textId="76B292B9" w:rsidR="00A369A0" w:rsidRPr="00571A7E" w:rsidRDefault="00A369A0" w:rsidP="004C5AFD">
      <w:pPr>
        <w:rPr>
          <w:sz w:val="26"/>
          <w:szCs w:val="26"/>
        </w:rPr>
      </w:pPr>
      <w:r w:rsidRPr="00571A7E">
        <w:rPr>
          <w:sz w:val="26"/>
          <w:szCs w:val="26"/>
        </w:rPr>
        <w:t>Textbook Chapter 2</w:t>
      </w:r>
    </w:p>
    <w:p w14:paraId="3BB3C49C" w14:textId="7A8A62D2" w:rsidR="00A369A0" w:rsidRPr="00571A7E" w:rsidRDefault="00A369A0" w:rsidP="004C5AFD">
      <w:pPr>
        <w:rPr>
          <w:sz w:val="26"/>
          <w:szCs w:val="26"/>
        </w:rPr>
      </w:pPr>
    </w:p>
    <w:p w14:paraId="7239982F" w14:textId="3C860E90" w:rsidR="00A369A0" w:rsidRPr="00571A7E" w:rsidRDefault="00A369A0" w:rsidP="004C5AFD">
      <w:pPr>
        <w:rPr>
          <w:b/>
          <w:sz w:val="26"/>
          <w:szCs w:val="26"/>
        </w:rPr>
      </w:pPr>
      <w:r w:rsidRPr="00571A7E">
        <w:rPr>
          <w:b/>
          <w:sz w:val="26"/>
          <w:szCs w:val="26"/>
        </w:rPr>
        <w:t>Week 6-</w:t>
      </w:r>
      <w:r w:rsidR="002F7442">
        <w:rPr>
          <w:b/>
          <w:sz w:val="26"/>
          <w:szCs w:val="26"/>
        </w:rPr>
        <w:t>10/</w:t>
      </w:r>
      <w:r w:rsidR="008B77FC">
        <w:rPr>
          <w:b/>
          <w:sz w:val="26"/>
          <w:szCs w:val="26"/>
        </w:rPr>
        <w:t>5</w:t>
      </w:r>
      <w:r w:rsidR="002F7442">
        <w:rPr>
          <w:b/>
          <w:sz w:val="26"/>
          <w:szCs w:val="26"/>
        </w:rPr>
        <w:t>-</w:t>
      </w:r>
      <w:r w:rsidRPr="00571A7E">
        <w:rPr>
          <w:b/>
          <w:sz w:val="26"/>
          <w:szCs w:val="26"/>
        </w:rPr>
        <w:t xml:space="preserve">How do </w:t>
      </w:r>
      <w:r w:rsidR="00571A7E">
        <w:rPr>
          <w:b/>
          <w:sz w:val="26"/>
          <w:szCs w:val="26"/>
        </w:rPr>
        <w:t>o</w:t>
      </w:r>
      <w:r w:rsidRPr="00571A7E">
        <w:rPr>
          <w:b/>
          <w:sz w:val="26"/>
          <w:szCs w:val="26"/>
        </w:rPr>
        <w:t xml:space="preserve">ther </w:t>
      </w:r>
      <w:r w:rsidR="00571A7E">
        <w:rPr>
          <w:b/>
          <w:sz w:val="26"/>
          <w:szCs w:val="26"/>
        </w:rPr>
        <w:t>c</w:t>
      </w:r>
      <w:r w:rsidRPr="00571A7E">
        <w:rPr>
          <w:b/>
          <w:sz w:val="26"/>
          <w:szCs w:val="26"/>
        </w:rPr>
        <w:t xml:space="preserve">ountries </w:t>
      </w:r>
      <w:r w:rsidR="00571A7E">
        <w:rPr>
          <w:b/>
          <w:sz w:val="26"/>
          <w:szCs w:val="26"/>
        </w:rPr>
        <w:t>d</w:t>
      </w:r>
      <w:r w:rsidRPr="00571A7E">
        <w:rPr>
          <w:b/>
          <w:sz w:val="26"/>
          <w:szCs w:val="26"/>
        </w:rPr>
        <w:t>eal with mmigration?</w:t>
      </w:r>
    </w:p>
    <w:p w14:paraId="372D5B22" w14:textId="69CF503D" w:rsidR="00A369A0" w:rsidRPr="00571A7E" w:rsidRDefault="00223964" w:rsidP="004C5AFD">
      <w:r>
        <w:t>WO</w:t>
      </w:r>
      <w:r w:rsidR="00571A7E">
        <w:t>-</w:t>
      </w:r>
      <w:r w:rsidR="00571A7E" w:rsidRPr="00571A7E">
        <w:rPr>
          <w:i/>
        </w:rPr>
        <w:t xml:space="preserve">Controlling Immigration: A Global Perspective, </w:t>
      </w:r>
      <w:r w:rsidR="00571A7E" w:rsidRPr="00571A7E">
        <w:t xml:space="preserve">edited by James Hollifield, Philip Martin, and Pia </w:t>
      </w:r>
      <w:proofErr w:type="spellStart"/>
      <w:r w:rsidR="00571A7E" w:rsidRPr="00571A7E">
        <w:t>Orrenius</w:t>
      </w:r>
      <w:proofErr w:type="spellEnd"/>
      <w:r w:rsidR="00571A7E" w:rsidRPr="00571A7E">
        <w:t xml:space="preserve"> (Stanford University Press, 2014)</w:t>
      </w:r>
      <w:r w:rsidR="00571A7E">
        <w:t xml:space="preserve">. Chapters 3 </w:t>
      </w:r>
      <w:r w:rsidR="00A369A0" w:rsidRPr="00571A7E">
        <w:t xml:space="preserve">Canada and </w:t>
      </w:r>
      <w:r w:rsidR="00571A7E">
        <w:t xml:space="preserve">6 </w:t>
      </w:r>
      <w:r w:rsidR="00A369A0" w:rsidRPr="00571A7E">
        <w:t>UK</w:t>
      </w:r>
    </w:p>
    <w:p w14:paraId="290FDDB6" w14:textId="60B953F0" w:rsidR="00A369A0" w:rsidRPr="00571A7E" w:rsidRDefault="00A369A0" w:rsidP="004C5AFD">
      <w:pPr>
        <w:rPr>
          <w:sz w:val="26"/>
          <w:szCs w:val="26"/>
        </w:rPr>
      </w:pPr>
    </w:p>
    <w:p w14:paraId="40D604F4" w14:textId="12192619" w:rsidR="00A369A0" w:rsidRPr="00571A7E" w:rsidRDefault="00A369A0" w:rsidP="004C5AFD">
      <w:pPr>
        <w:rPr>
          <w:b/>
          <w:sz w:val="26"/>
          <w:szCs w:val="26"/>
        </w:rPr>
      </w:pPr>
      <w:r w:rsidRPr="00571A7E">
        <w:rPr>
          <w:b/>
          <w:sz w:val="26"/>
          <w:szCs w:val="26"/>
        </w:rPr>
        <w:t>Week 7-</w:t>
      </w:r>
      <w:r w:rsidR="002F7442">
        <w:rPr>
          <w:b/>
          <w:sz w:val="26"/>
          <w:szCs w:val="26"/>
        </w:rPr>
        <w:t>10/</w:t>
      </w:r>
      <w:r w:rsidR="008B77FC">
        <w:rPr>
          <w:b/>
          <w:sz w:val="26"/>
          <w:szCs w:val="26"/>
        </w:rPr>
        <w:t>12</w:t>
      </w:r>
      <w:r w:rsidR="002F7442">
        <w:rPr>
          <w:b/>
          <w:sz w:val="26"/>
          <w:szCs w:val="26"/>
        </w:rPr>
        <w:t>-</w:t>
      </w:r>
      <w:r w:rsidRPr="00571A7E">
        <w:rPr>
          <w:b/>
          <w:sz w:val="26"/>
          <w:szCs w:val="26"/>
        </w:rPr>
        <w:t xml:space="preserve">Who can </w:t>
      </w:r>
      <w:r w:rsidR="00571A7E">
        <w:rPr>
          <w:b/>
          <w:sz w:val="26"/>
          <w:szCs w:val="26"/>
        </w:rPr>
        <w:t>m</w:t>
      </w:r>
      <w:r w:rsidRPr="00571A7E">
        <w:rPr>
          <w:b/>
          <w:sz w:val="26"/>
          <w:szCs w:val="26"/>
        </w:rPr>
        <w:t>igrate to the United States?</w:t>
      </w:r>
      <w:r w:rsidR="00571A7E">
        <w:rPr>
          <w:b/>
          <w:sz w:val="26"/>
          <w:szCs w:val="26"/>
        </w:rPr>
        <w:t xml:space="preserve"> What are the rules?</w:t>
      </w:r>
    </w:p>
    <w:p w14:paraId="64C63F7A" w14:textId="0C392ED2" w:rsidR="00A369A0" w:rsidRPr="00571A7E" w:rsidRDefault="00223964" w:rsidP="00571A7E">
      <w:pPr>
        <w:rPr>
          <w:sz w:val="26"/>
          <w:szCs w:val="26"/>
        </w:rPr>
      </w:pPr>
      <w:r>
        <w:rPr>
          <w:sz w:val="26"/>
          <w:szCs w:val="26"/>
        </w:rPr>
        <w:t>WO</w:t>
      </w:r>
      <w:r w:rsidR="00571A7E">
        <w:rPr>
          <w:sz w:val="26"/>
          <w:szCs w:val="26"/>
        </w:rPr>
        <w:t>-</w:t>
      </w:r>
      <w:r w:rsidR="00571A7E" w:rsidRPr="00571A7E">
        <w:rPr>
          <w:sz w:val="26"/>
          <w:szCs w:val="26"/>
        </w:rPr>
        <w:t>The Politics of Immigration: Partisanship, Demographic Change, and American National Identity 1st Edition</w:t>
      </w:r>
      <w:r w:rsidR="00571A7E">
        <w:rPr>
          <w:sz w:val="26"/>
          <w:szCs w:val="26"/>
        </w:rPr>
        <w:t xml:space="preserve"> </w:t>
      </w:r>
      <w:r w:rsidR="00571A7E" w:rsidRPr="00571A7E">
        <w:rPr>
          <w:sz w:val="26"/>
          <w:szCs w:val="26"/>
        </w:rPr>
        <w:t>by Tom K. Wong</w:t>
      </w:r>
      <w:r w:rsidR="00571A7E">
        <w:rPr>
          <w:sz w:val="26"/>
          <w:szCs w:val="26"/>
        </w:rPr>
        <w:t xml:space="preserve"> (Oxford University Press, 2017). C</w:t>
      </w:r>
      <w:r w:rsidR="00A369A0" w:rsidRPr="00571A7E">
        <w:rPr>
          <w:sz w:val="26"/>
          <w:szCs w:val="26"/>
        </w:rPr>
        <w:t>hapter 2</w:t>
      </w:r>
      <w:r w:rsidR="00571A7E">
        <w:rPr>
          <w:sz w:val="26"/>
          <w:szCs w:val="26"/>
        </w:rPr>
        <w:t>.</w:t>
      </w:r>
    </w:p>
    <w:p w14:paraId="1EC7ED66" w14:textId="76EB2D81" w:rsidR="00A369A0" w:rsidRPr="00571A7E" w:rsidRDefault="00A369A0" w:rsidP="004C5AFD">
      <w:pPr>
        <w:rPr>
          <w:sz w:val="26"/>
          <w:szCs w:val="26"/>
        </w:rPr>
      </w:pPr>
    </w:p>
    <w:p w14:paraId="68EA2B5D" w14:textId="02C314E4" w:rsidR="00A369A0" w:rsidRPr="00571A7E" w:rsidRDefault="00A369A0" w:rsidP="00A369A0">
      <w:pPr>
        <w:rPr>
          <w:b/>
          <w:sz w:val="26"/>
          <w:szCs w:val="26"/>
        </w:rPr>
      </w:pPr>
      <w:r w:rsidRPr="00571A7E">
        <w:rPr>
          <w:b/>
          <w:sz w:val="26"/>
          <w:szCs w:val="26"/>
        </w:rPr>
        <w:t>Week 8-</w:t>
      </w:r>
      <w:r w:rsidR="002F7442">
        <w:rPr>
          <w:b/>
          <w:sz w:val="26"/>
          <w:szCs w:val="26"/>
        </w:rPr>
        <w:t>10/1</w:t>
      </w:r>
      <w:r w:rsidR="008B77FC">
        <w:rPr>
          <w:b/>
          <w:sz w:val="26"/>
          <w:szCs w:val="26"/>
        </w:rPr>
        <w:t>9</w:t>
      </w:r>
      <w:r w:rsidR="002F7442">
        <w:rPr>
          <w:b/>
          <w:sz w:val="26"/>
          <w:szCs w:val="26"/>
        </w:rPr>
        <w:t>-</w:t>
      </w:r>
      <w:r w:rsidRPr="00571A7E">
        <w:rPr>
          <w:b/>
          <w:sz w:val="26"/>
          <w:szCs w:val="26"/>
        </w:rPr>
        <w:t>Reception of Immigrants</w:t>
      </w:r>
    </w:p>
    <w:p w14:paraId="7A8E8FE2" w14:textId="248870A2" w:rsidR="00A369A0" w:rsidRPr="00571A7E" w:rsidRDefault="00A369A0" w:rsidP="00A369A0">
      <w:pPr>
        <w:rPr>
          <w:sz w:val="26"/>
          <w:szCs w:val="26"/>
        </w:rPr>
      </w:pPr>
      <w:r w:rsidRPr="00571A7E">
        <w:rPr>
          <w:sz w:val="26"/>
          <w:szCs w:val="26"/>
        </w:rPr>
        <w:t>Textbook Chapter 3</w:t>
      </w:r>
    </w:p>
    <w:p w14:paraId="2155C42E" w14:textId="3D9BB253" w:rsidR="00A369A0" w:rsidRDefault="00223964" w:rsidP="00A369A0">
      <w:pPr>
        <w:rPr>
          <w:sz w:val="26"/>
          <w:szCs w:val="26"/>
        </w:rPr>
      </w:pPr>
      <w:r>
        <w:rPr>
          <w:sz w:val="26"/>
          <w:szCs w:val="26"/>
        </w:rPr>
        <w:t>WO</w:t>
      </w:r>
      <w:r w:rsidR="00571A7E">
        <w:rPr>
          <w:sz w:val="26"/>
          <w:szCs w:val="26"/>
        </w:rPr>
        <w:t>-</w:t>
      </w:r>
      <w:r w:rsidR="00571A7E" w:rsidRPr="00571A7E">
        <w:rPr>
          <w:i/>
          <w:sz w:val="26"/>
          <w:szCs w:val="26"/>
        </w:rPr>
        <w:t>At the Core and in the Margins: Incorporation of Mexican Immigrants in Two Rural Midwestern Communities</w:t>
      </w:r>
      <w:r w:rsidR="00571A7E">
        <w:rPr>
          <w:sz w:val="26"/>
          <w:szCs w:val="26"/>
        </w:rPr>
        <w:t xml:space="preserve"> by Julia Albarracin (Michigan State University Press, 2016). </w:t>
      </w:r>
      <w:r w:rsidR="00571A7E" w:rsidRPr="00571A7E">
        <w:rPr>
          <w:sz w:val="26"/>
          <w:szCs w:val="26"/>
        </w:rPr>
        <w:t xml:space="preserve">Chapter </w:t>
      </w:r>
      <w:r w:rsidR="00571A7E">
        <w:rPr>
          <w:sz w:val="26"/>
          <w:szCs w:val="26"/>
        </w:rPr>
        <w:t>4</w:t>
      </w:r>
    </w:p>
    <w:p w14:paraId="426E0FCC" w14:textId="77777777" w:rsidR="00571A7E" w:rsidRPr="00571A7E" w:rsidRDefault="00571A7E" w:rsidP="00A369A0">
      <w:pPr>
        <w:rPr>
          <w:sz w:val="26"/>
          <w:szCs w:val="26"/>
        </w:rPr>
      </w:pPr>
    </w:p>
    <w:p w14:paraId="1568719D" w14:textId="6E9DD900" w:rsidR="00A369A0" w:rsidRPr="00571A7E" w:rsidRDefault="00A369A0" w:rsidP="00A369A0">
      <w:pPr>
        <w:rPr>
          <w:b/>
          <w:sz w:val="26"/>
          <w:szCs w:val="26"/>
        </w:rPr>
      </w:pPr>
      <w:r w:rsidRPr="00571A7E">
        <w:rPr>
          <w:b/>
          <w:sz w:val="26"/>
          <w:szCs w:val="26"/>
        </w:rPr>
        <w:t>Week 9-</w:t>
      </w:r>
      <w:r w:rsidR="002F7442">
        <w:rPr>
          <w:b/>
          <w:sz w:val="26"/>
          <w:szCs w:val="26"/>
        </w:rPr>
        <w:t>10/</w:t>
      </w:r>
      <w:r w:rsidR="008B77FC">
        <w:rPr>
          <w:b/>
          <w:sz w:val="26"/>
          <w:szCs w:val="26"/>
        </w:rPr>
        <w:t>26</w:t>
      </w:r>
      <w:r w:rsidR="002F7442">
        <w:rPr>
          <w:b/>
          <w:sz w:val="26"/>
          <w:szCs w:val="26"/>
        </w:rPr>
        <w:t>-</w:t>
      </w:r>
      <w:r w:rsidRPr="00571A7E">
        <w:rPr>
          <w:b/>
          <w:sz w:val="26"/>
          <w:szCs w:val="26"/>
        </w:rPr>
        <w:t>Undocumented Immigrants</w:t>
      </w:r>
    </w:p>
    <w:p w14:paraId="0379F05A" w14:textId="0D9A3913" w:rsidR="00A369A0" w:rsidRPr="00571A7E" w:rsidRDefault="00223964" w:rsidP="00A369A0">
      <w:pPr>
        <w:rPr>
          <w:sz w:val="26"/>
          <w:szCs w:val="26"/>
        </w:rPr>
      </w:pPr>
      <w:r>
        <w:rPr>
          <w:sz w:val="26"/>
          <w:szCs w:val="26"/>
        </w:rPr>
        <w:t>WO</w:t>
      </w:r>
      <w:r w:rsidR="00571A7E">
        <w:rPr>
          <w:sz w:val="26"/>
          <w:szCs w:val="26"/>
        </w:rPr>
        <w:t>-</w:t>
      </w:r>
      <w:r w:rsidR="00A369A0" w:rsidRPr="00571A7E">
        <w:rPr>
          <w:i/>
          <w:sz w:val="26"/>
          <w:szCs w:val="26"/>
        </w:rPr>
        <w:t>Living Illegal</w:t>
      </w:r>
      <w:r w:rsidR="00571A7E" w:rsidRPr="00571A7E">
        <w:rPr>
          <w:i/>
          <w:sz w:val="26"/>
          <w:szCs w:val="26"/>
        </w:rPr>
        <w:t>: The Human face of Unauthorized Immigration</w:t>
      </w:r>
      <w:r w:rsidR="00571A7E">
        <w:rPr>
          <w:sz w:val="26"/>
          <w:szCs w:val="26"/>
        </w:rPr>
        <w:t xml:space="preserve"> by Marie Friedmann Marquardt, Timothy Steigenga, Philip J. Williams, and Manuel A Vazquez (New Press, 2011).</w:t>
      </w:r>
      <w:r w:rsidR="00A369A0" w:rsidRPr="00571A7E">
        <w:rPr>
          <w:sz w:val="26"/>
          <w:szCs w:val="26"/>
        </w:rPr>
        <w:t xml:space="preserve"> </w:t>
      </w:r>
      <w:r w:rsidR="00571A7E">
        <w:rPr>
          <w:sz w:val="26"/>
          <w:szCs w:val="26"/>
        </w:rPr>
        <w:t>Introduction and Chapter 1</w:t>
      </w:r>
    </w:p>
    <w:p w14:paraId="0F6AF143" w14:textId="14B6626C" w:rsidR="00090359" w:rsidRPr="00571A7E" w:rsidRDefault="00090359" w:rsidP="00A369A0">
      <w:pPr>
        <w:rPr>
          <w:sz w:val="26"/>
          <w:szCs w:val="26"/>
        </w:rPr>
      </w:pPr>
    </w:p>
    <w:p w14:paraId="33EA7CDC" w14:textId="7A3489FF" w:rsidR="00090359" w:rsidRPr="00571A7E" w:rsidRDefault="00090359" w:rsidP="00A369A0">
      <w:pPr>
        <w:rPr>
          <w:b/>
          <w:sz w:val="26"/>
          <w:szCs w:val="26"/>
        </w:rPr>
      </w:pPr>
      <w:r w:rsidRPr="00571A7E">
        <w:rPr>
          <w:b/>
          <w:sz w:val="26"/>
          <w:szCs w:val="26"/>
        </w:rPr>
        <w:t>Week 1</w:t>
      </w:r>
      <w:r w:rsidR="008B77FC">
        <w:rPr>
          <w:b/>
          <w:sz w:val="26"/>
          <w:szCs w:val="26"/>
        </w:rPr>
        <w:t>0</w:t>
      </w:r>
      <w:r w:rsidRPr="00571A7E">
        <w:rPr>
          <w:b/>
          <w:sz w:val="26"/>
          <w:szCs w:val="26"/>
        </w:rPr>
        <w:t>-</w:t>
      </w:r>
      <w:r w:rsidR="00A90407">
        <w:rPr>
          <w:b/>
          <w:sz w:val="26"/>
          <w:szCs w:val="26"/>
        </w:rPr>
        <w:t>1</w:t>
      </w:r>
      <w:r w:rsidR="008B77FC">
        <w:rPr>
          <w:b/>
          <w:sz w:val="26"/>
          <w:szCs w:val="26"/>
        </w:rPr>
        <w:t>1/2</w:t>
      </w:r>
      <w:r w:rsidR="00A90407">
        <w:rPr>
          <w:b/>
          <w:sz w:val="26"/>
          <w:szCs w:val="26"/>
        </w:rPr>
        <w:t>-</w:t>
      </w:r>
      <w:r w:rsidRPr="00571A7E">
        <w:rPr>
          <w:b/>
          <w:sz w:val="26"/>
          <w:szCs w:val="26"/>
        </w:rPr>
        <w:t>Immigrant Incorporation and Integration</w:t>
      </w:r>
    </w:p>
    <w:p w14:paraId="5FC1E906" w14:textId="77777777" w:rsidR="00090359" w:rsidRPr="00571A7E" w:rsidRDefault="00090359" w:rsidP="00A369A0">
      <w:pPr>
        <w:rPr>
          <w:sz w:val="26"/>
          <w:szCs w:val="26"/>
        </w:rPr>
      </w:pPr>
      <w:r w:rsidRPr="00571A7E">
        <w:rPr>
          <w:sz w:val="26"/>
          <w:szCs w:val="26"/>
        </w:rPr>
        <w:t>Textbook Chapter 5</w:t>
      </w:r>
    </w:p>
    <w:p w14:paraId="25FCB233" w14:textId="6C5944D1" w:rsidR="00090359" w:rsidRPr="00571A7E" w:rsidRDefault="00223964" w:rsidP="00A369A0">
      <w:pPr>
        <w:rPr>
          <w:sz w:val="26"/>
          <w:szCs w:val="26"/>
        </w:rPr>
      </w:pPr>
      <w:r>
        <w:rPr>
          <w:sz w:val="26"/>
          <w:szCs w:val="26"/>
        </w:rPr>
        <w:t>WO</w:t>
      </w:r>
      <w:r w:rsidR="00571A7E">
        <w:rPr>
          <w:sz w:val="26"/>
          <w:szCs w:val="26"/>
        </w:rPr>
        <w:t>-</w:t>
      </w:r>
      <w:r w:rsidR="00090359" w:rsidRPr="00571A7E">
        <w:rPr>
          <w:i/>
          <w:sz w:val="26"/>
          <w:szCs w:val="26"/>
        </w:rPr>
        <w:t xml:space="preserve">At the Core </w:t>
      </w:r>
      <w:r w:rsidR="00571A7E" w:rsidRPr="00571A7E">
        <w:rPr>
          <w:i/>
          <w:sz w:val="26"/>
          <w:szCs w:val="26"/>
        </w:rPr>
        <w:t>and in the Margins: Incorporation of Mexican Immigrants in Two Rural Midwestern Communities</w:t>
      </w:r>
      <w:r w:rsidR="00571A7E">
        <w:rPr>
          <w:sz w:val="26"/>
          <w:szCs w:val="26"/>
        </w:rPr>
        <w:t xml:space="preserve"> by Julia Albarracin (Michigan State University Press, 2016). </w:t>
      </w:r>
      <w:r w:rsidR="00090359" w:rsidRPr="00571A7E">
        <w:rPr>
          <w:sz w:val="26"/>
          <w:szCs w:val="26"/>
        </w:rPr>
        <w:t xml:space="preserve">Chapter </w:t>
      </w:r>
      <w:r w:rsidR="00571A7E">
        <w:rPr>
          <w:sz w:val="26"/>
          <w:szCs w:val="26"/>
        </w:rPr>
        <w:t>3</w:t>
      </w:r>
    </w:p>
    <w:p w14:paraId="4DD87BC8" w14:textId="0511785C" w:rsidR="00571A7E" w:rsidRPr="00571A7E" w:rsidRDefault="00571A7E" w:rsidP="00A369A0">
      <w:pPr>
        <w:rPr>
          <w:sz w:val="26"/>
          <w:szCs w:val="26"/>
        </w:rPr>
      </w:pPr>
    </w:p>
    <w:p w14:paraId="0A430697" w14:textId="62A5E25B" w:rsidR="00571A7E" w:rsidRPr="00571A7E" w:rsidRDefault="00571A7E" w:rsidP="00A369A0">
      <w:pPr>
        <w:rPr>
          <w:b/>
          <w:sz w:val="26"/>
          <w:szCs w:val="26"/>
        </w:rPr>
      </w:pPr>
      <w:r w:rsidRPr="00571A7E">
        <w:rPr>
          <w:b/>
          <w:sz w:val="26"/>
          <w:szCs w:val="26"/>
        </w:rPr>
        <w:t>Week 11-</w:t>
      </w:r>
      <w:r w:rsidR="00A90407">
        <w:rPr>
          <w:b/>
          <w:sz w:val="26"/>
          <w:szCs w:val="26"/>
        </w:rPr>
        <w:t>11/</w:t>
      </w:r>
      <w:r w:rsidR="008B77FC">
        <w:rPr>
          <w:b/>
          <w:sz w:val="26"/>
          <w:szCs w:val="26"/>
        </w:rPr>
        <w:t>9</w:t>
      </w:r>
      <w:r w:rsidR="00A90407">
        <w:rPr>
          <w:b/>
          <w:sz w:val="26"/>
          <w:szCs w:val="26"/>
        </w:rPr>
        <w:t>-</w:t>
      </w:r>
      <w:r w:rsidRPr="00571A7E">
        <w:rPr>
          <w:b/>
          <w:sz w:val="26"/>
          <w:szCs w:val="26"/>
        </w:rPr>
        <w:t>New Destinations</w:t>
      </w:r>
    </w:p>
    <w:p w14:paraId="6DB9ADD5" w14:textId="64197162" w:rsidR="00571A7E" w:rsidRPr="00571A7E" w:rsidRDefault="00223964" w:rsidP="00A369A0">
      <w:pPr>
        <w:rPr>
          <w:sz w:val="26"/>
          <w:szCs w:val="26"/>
        </w:rPr>
      </w:pPr>
      <w:r>
        <w:rPr>
          <w:sz w:val="26"/>
          <w:szCs w:val="26"/>
        </w:rPr>
        <w:lastRenderedPageBreak/>
        <w:t>WO</w:t>
      </w:r>
      <w:r w:rsidR="00571A7E">
        <w:rPr>
          <w:sz w:val="26"/>
          <w:szCs w:val="26"/>
        </w:rPr>
        <w:t xml:space="preserve">- </w:t>
      </w:r>
      <w:r w:rsidR="00571A7E" w:rsidRPr="00571A7E">
        <w:rPr>
          <w:i/>
          <w:sz w:val="26"/>
          <w:szCs w:val="26"/>
        </w:rPr>
        <w:t>New Faces in New Places</w:t>
      </w:r>
      <w:r w:rsidR="00571A7E">
        <w:rPr>
          <w:sz w:val="26"/>
          <w:szCs w:val="26"/>
        </w:rPr>
        <w:t>, edited by Douglas Massey (Russel Sage Foundation, 2010).</w:t>
      </w:r>
      <w:r w:rsidR="00571A7E" w:rsidRPr="00571A7E">
        <w:rPr>
          <w:sz w:val="26"/>
          <w:szCs w:val="26"/>
        </w:rPr>
        <w:t xml:space="preserve"> Chapter</w:t>
      </w:r>
      <w:r w:rsidR="00571A7E">
        <w:rPr>
          <w:sz w:val="26"/>
          <w:szCs w:val="26"/>
        </w:rPr>
        <w:t>s</w:t>
      </w:r>
      <w:r w:rsidR="00571A7E" w:rsidRPr="00571A7E">
        <w:rPr>
          <w:sz w:val="26"/>
          <w:szCs w:val="26"/>
        </w:rPr>
        <w:t xml:space="preserve"> 1</w:t>
      </w:r>
      <w:r w:rsidR="00571A7E">
        <w:rPr>
          <w:sz w:val="26"/>
          <w:szCs w:val="26"/>
        </w:rPr>
        <w:t xml:space="preserve"> and 2.</w:t>
      </w:r>
    </w:p>
    <w:p w14:paraId="52FD5083" w14:textId="5B06A667" w:rsidR="00571A7E" w:rsidRPr="00571A7E" w:rsidRDefault="00571A7E" w:rsidP="00A369A0">
      <w:pPr>
        <w:rPr>
          <w:sz w:val="26"/>
          <w:szCs w:val="26"/>
        </w:rPr>
      </w:pPr>
    </w:p>
    <w:p w14:paraId="292A9E14" w14:textId="6FA1A0F2" w:rsidR="00571A7E" w:rsidRPr="00571A7E" w:rsidRDefault="00571A7E" w:rsidP="00A369A0">
      <w:pPr>
        <w:rPr>
          <w:b/>
          <w:sz w:val="26"/>
          <w:szCs w:val="26"/>
        </w:rPr>
      </w:pPr>
      <w:r w:rsidRPr="00571A7E">
        <w:rPr>
          <w:b/>
          <w:sz w:val="26"/>
          <w:szCs w:val="26"/>
        </w:rPr>
        <w:t>Week 12</w:t>
      </w:r>
      <w:r w:rsidR="00A90407">
        <w:rPr>
          <w:b/>
          <w:sz w:val="26"/>
          <w:szCs w:val="26"/>
        </w:rPr>
        <w:t>-11/1</w:t>
      </w:r>
      <w:r w:rsidR="008B77FC">
        <w:rPr>
          <w:b/>
          <w:sz w:val="26"/>
          <w:szCs w:val="26"/>
        </w:rPr>
        <w:t>6</w:t>
      </w:r>
      <w:r w:rsidRPr="00571A7E">
        <w:rPr>
          <w:b/>
          <w:sz w:val="26"/>
          <w:szCs w:val="26"/>
        </w:rPr>
        <w:t>-DREAMers</w:t>
      </w:r>
    </w:p>
    <w:p w14:paraId="4A9A5EF9" w14:textId="73911AE2" w:rsidR="00571A7E" w:rsidRDefault="00223964" w:rsidP="00A369A0">
      <w:pPr>
        <w:rPr>
          <w:sz w:val="26"/>
          <w:szCs w:val="26"/>
        </w:rPr>
      </w:pPr>
      <w:r>
        <w:rPr>
          <w:sz w:val="26"/>
          <w:szCs w:val="26"/>
        </w:rPr>
        <w:t>WO</w:t>
      </w:r>
      <w:r w:rsidR="00571A7E">
        <w:rPr>
          <w:sz w:val="26"/>
          <w:szCs w:val="26"/>
        </w:rPr>
        <w:t>-</w:t>
      </w:r>
      <w:r w:rsidR="00571A7E" w:rsidRPr="00571A7E">
        <w:rPr>
          <w:i/>
          <w:sz w:val="26"/>
          <w:szCs w:val="26"/>
        </w:rPr>
        <w:t xml:space="preserve">The </w:t>
      </w:r>
      <w:proofErr w:type="spellStart"/>
      <w:r w:rsidR="00571A7E" w:rsidRPr="00571A7E">
        <w:rPr>
          <w:i/>
          <w:sz w:val="26"/>
          <w:szCs w:val="26"/>
        </w:rPr>
        <w:t>DREAMers</w:t>
      </w:r>
      <w:proofErr w:type="spellEnd"/>
      <w:r w:rsidR="00571A7E" w:rsidRPr="00571A7E">
        <w:rPr>
          <w:i/>
          <w:sz w:val="26"/>
          <w:szCs w:val="26"/>
        </w:rPr>
        <w:t>: How the Undocumented Youth Movement Transformed the Immigrant Rights Debate</w:t>
      </w:r>
      <w:r w:rsidR="00571A7E">
        <w:rPr>
          <w:sz w:val="26"/>
          <w:szCs w:val="26"/>
        </w:rPr>
        <w:t xml:space="preserve"> by Walter Nichols (Stanford University Press, 2013). Introduction, Chapter 1 and Conclusion.</w:t>
      </w:r>
    </w:p>
    <w:p w14:paraId="206F9A30" w14:textId="747AEF90" w:rsidR="008B77FC" w:rsidRDefault="008B77FC" w:rsidP="00A369A0">
      <w:pPr>
        <w:rPr>
          <w:sz w:val="26"/>
          <w:szCs w:val="26"/>
        </w:rPr>
      </w:pPr>
    </w:p>
    <w:p w14:paraId="2B455622" w14:textId="45564A82" w:rsidR="008B77FC" w:rsidRPr="00571A7E" w:rsidRDefault="008B77FC" w:rsidP="00A369A0">
      <w:pPr>
        <w:rPr>
          <w:sz w:val="26"/>
          <w:szCs w:val="26"/>
        </w:rPr>
      </w:pPr>
      <w:r>
        <w:rPr>
          <w:sz w:val="26"/>
          <w:szCs w:val="26"/>
        </w:rPr>
        <w:t>Happy Thanksgiving Break: November 22 to 26</w:t>
      </w:r>
    </w:p>
    <w:p w14:paraId="249144B6" w14:textId="77777777" w:rsidR="00571A7E" w:rsidRDefault="00571A7E" w:rsidP="00A369A0">
      <w:pPr>
        <w:rPr>
          <w:sz w:val="26"/>
          <w:szCs w:val="26"/>
        </w:rPr>
      </w:pPr>
    </w:p>
    <w:p w14:paraId="1E26C2C1" w14:textId="3FE9A692" w:rsidR="00571A7E" w:rsidRPr="00571A7E" w:rsidRDefault="00571A7E" w:rsidP="00A369A0">
      <w:pPr>
        <w:rPr>
          <w:b/>
          <w:sz w:val="26"/>
          <w:szCs w:val="26"/>
        </w:rPr>
      </w:pPr>
      <w:r w:rsidRPr="00571A7E">
        <w:rPr>
          <w:b/>
          <w:sz w:val="26"/>
          <w:szCs w:val="26"/>
        </w:rPr>
        <w:t>Week 13-</w:t>
      </w:r>
      <w:r w:rsidR="00A90407">
        <w:rPr>
          <w:b/>
          <w:sz w:val="26"/>
          <w:szCs w:val="26"/>
        </w:rPr>
        <w:t>11/</w:t>
      </w:r>
      <w:r w:rsidR="008B77FC">
        <w:rPr>
          <w:b/>
          <w:sz w:val="26"/>
          <w:szCs w:val="26"/>
        </w:rPr>
        <w:t>30</w:t>
      </w:r>
      <w:r w:rsidRPr="00571A7E">
        <w:rPr>
          <w:b/>
          <w:sz w:val="26"/>
          <w:szCs w:val="26"/>
        </w:rPr>
        <w:t>Local legislation and Sanctuary Movement</w:t>
      </w:r>
    </w:p>
    <w:p w14:paraId="2F39A767" w14:textId="429F4E34" w:rsidR="00571A7E" w:rsidRDefault="00223964" w:rsidP="00571A7E">
      <w:r>
        <w:t>WO</w:t>
      </w:r>
      <w:r w:rsidR="00571A7E">
        <w:t xml:space="preserve">- Paik, A. Naomi. "Abolitionist Futures and the US Sanctuary Movement." </w:t>
      </w:r>
      <w:r w:rsidR="00571A7E">
        <w:rPr>
          <w:i/>
          <w:iCs/>
        </w:rPr>
        <w:t>Race &amp; Class</w:t>
      </w:r>
      <w:r w:rsidR="00571A7E">
        <w:t xml:space="preserve"> 59, no. 2 (2017): 3-25.</w:t>
      </w:r>
    </w:p>
    <w:p w14:paraId="41642A08" w14:textId="3AAD3D4A" w:rsidR="00571A7E" w:rsidRDefault="00571A7E" w:rsidP="00571A7E"/>
    <w:p w14:paraId="22AD9BB3" w14:textId="3C2BD37A" w:rsidR="00571A7E" w:rsidRDefault="00223964" w:rsidP="00571A7E">
      <w:r>
        <w:t>WO</w:t>
      </w:r>
      <w:r w:rsidR="00571A7E">
        <w:t xml:space="preserve">- </w:t>
      </w:r>
      <w:proofErr w:type="spellStart"/>
      <w:r w:rsidR="00571A7E">
        <w:t>Bauder</w:t>
      </w:r>
      <w:proofErr w:type="spellEnd"/>
      <w:r w:rsidR="00571A7E">
        <w:t xml:space="preserve">, Harald. "Sanctuary Cities: Policies and Practices in International Perspective." </w:t>
      </w:r>
      <w:r w:rsidR="00571A7E">
        <w:rPr>
          <w:i/>
          <w:iCs/>
        </w:rPr>
        <w:t>International Migration</w:t>
      </w:r>
      <w:r w:rsidR="00571A7E">
        <w:t xml:space="preserve"> 55, no. 2 (2017): 174-187.</w:t>
      </w:r>
    </w:p>
    <w:p w14:paraId="23150532" w14:textId="15641A80" w:rsidR="00571A7E" w:rsidRDefault="00571A7E" w:rsidP="00571A7E"/>
    <w:p w14:paraId="68B160C5" w14:textId="78B63400" w:rsidR="00571A7E" w:rsidRDefault="00223964" w:rsidP="00571A7E">
      <w:r>
        <w:rPr>
          <w:sz w:val="26"/>
          <w:szCs w:val="26"/>
        </w:rPr>
        <w:t>WO</w:t>
      </w:r>
      <w:r w:rsidR="00571A7E">
        <w:rPr>
          <w:sz w:val="26"/>
          <w:szCs w:val="26"/>
        </w:rPr>
        <w:t xml:space="preserve">- </w:t>
      </w:r>
      <w:r w:rsidR="00571A7E">
        <w:t xml:space="preserve">Ngai, Mae. "A Call for Sanctuary." </w:t>
      </w:r>
      <w:r w:rsidR="00571A7E">
        <w:rPr>
          <w:i/>
          <w:iCs/>
        </w:rPr>
        <w:t>Dissent</w:t>
      </w:r>
      <w:r w:rsidR="00571A7E">
        <w:t xml:space="preserve"> 64, no. 1 (2017): 16-19.</w:t>
      </w:r>
    </w:p>
    <w:p w14:paraId="373DAAB2" w14:textId="7E3EC0F7" w:rsidR="00A369A0" w:rsidRPr="00571A7E" w:rsidRDefault="00A369A0" w:rsidP="004C5AFD">
      <w:pPr>
        <w:rPr>
          <w:sz w:val="26"/>
          <w:szCs w:val="26"/>
        </w:rPr>
      </w:pPr>
    </w:p>
    <w:p w14:paraId="21F2E255" w14:textId="7B867773" w:rsidR="004C5AFD" w:rsidRPr="00571A7E" w:rsidRDefault="00090359" w:rsidP="004C5AFD">
      <w:pPr>
        <w:rPr>
          <w:b/>
        </w:rPr>
      </w:pPr>
      <w:r w:rsidRPr="00571A7E">
        <w:rPr>
          <w:b/>
        </w:rPr>
        <w:t>Week 14</w:t>
      </w:r>
      <w:r w:rsidR="00571A7E" w:rsidRPr="00571A7E">
        <w:rPr>
          <w:b/>
        </w:rPr>
        <w:t>-</w:t>
      </w:r>
      <w:r w:rsidR="00A90407">
        <w:rPr>
          <w:b/>
        </w:rPr>
        <w:t>12/</w:t>
      </w:r>
      <w:r w:rsidR="008B77FC">
        <w:rPr>
          <w:b/>
        </w:rPr>
        <w:t xml:space="preserve">7 </w:t>
      </w:r>
      <w:r w:rsidR="00571A7E" w:rsidRPr="00571A7E">
        <w:rPr>
          <w:b/>
        </w:rPr>
        <w:t>Current Debates and Future</w:t>
      </w:r>
      <w:r w:rsidR="008B77FC">
        <w:rPr>
          <w:b/>
        </w:rPr>
        <w:t>-Final will be distributed in Class</w:t>
      </w:r>
    </w:p>
    <w:p w14:paraId="19C23721" w14:textId="4AC9AF4D" w:rsidR="00090359" w:rsidRPr="00571A7E" w:rsidRDefault="00090359" w:rsidP="004C5AFD"/>
    <w:p w14:paraId="3656ED4C" w14:textId="474F5F2F" w:rsidR="00090359" w:rsidRDefault="00090359" w:rsidP="004C5AFD">
      <w:r w:rsidRPr="00571A7E">
        <w:t>Textbook Chapter 6</w:t>
      </w:r>
    </w:p>
    <w:p w14:paraId="4B03627B" w14:textId="5BE5E718" w:rsidR="008B77FC" w:rsidRDefault="008B77FC" w:rsidP="004C5AFD"/>
    <w:p w14:paraId="1DDF5877" w14:textId="0CF8DD35" w:rsidR="008B77FC" w:rsidRPr="00571A7E" w:rsidRDefault="008B77FC" w:rsidP="004C5AFD">
      <w:r>
        <w:t>Final Due: 12/16 at 3 PM</w:t>
      </w:r>
    </w:p>
    <w:sectPr w:rsidR="008B77FC" w:rsidRPr="00571A7E" w:rsidSect="00F61B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44C8" w14:textId="77777777" w:rsidR="005F78B1" w:rsidRDefault="005F78B1" w:rsidP="006F3A99">
      <w:r>
        <w:separator/>
      </w:r>
    </w:p>
  </w:endnote>
  <w:endnote w:type="continuationSeparator" w:id="0">
    <w:p w14:paraId="3A9EF2A8" w14:textId="77777777" w:rsidR="005F78B1" w:rsidRDefault="005F78B1" w:rsidP="006F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246"/>
      <w:docPartObj>
        <w:docPartGallery w:val="Page Numbers (Bottom of Page)"/>
        <w:docPartUnique/>
      </w:docPartObj>
    </w:sdtPr>
    <w:sdtEndPr>
      <w:rPr>
        <w:noProof/>
      </w:rPr>
    </w:sdtEndPr>
    <w:sdtContent>
      <w:p w14:paraId="1DC5B304" w14:textId="4F53AD97" w:rsidR="006F3A99" w:rsidRDefault="006F3A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E2B5F20" w14:textId="77777777" w:rsidR="006F3A99" w:rsidRDefault="006F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68D3" w14:textId="77777777" w:rsidR="005F78B1" w:rsidRDefault="005F78B1" w:rsidP="006F3A99">
      <w:r>
        <w:separator/>
      </w:r>
    </w:p>
  </w:footnote>
  <w:footnote w:type="continuationSeparator" w:id="0">
    <w:p w14:paraId="7BE8AE33" w14:textId="77777777" w:rsidR="005F78B1" w:rsidRDefault="005F78B1" w:rsidP="006F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FD"/>
    <w:rsid w:val="00015C94"/>
    <w:rsid w:val="00086C04"/>
    <w:rsid w:val="00090359"/>
    <w:rsid w:val="00223964"/>
    <w:rsid w:val="002F7442"/>
    <w:rsid w:val="0046146E"/>
    <w:rsid w:val="004C5AFD"/>
    <w:rsid w:val="00514385"/>
    <w:rsid w:val="0052439A"/>
    <w:rsid w:val="00571A7E"/>
    <w:rsid w:val="005F78B1"/>
    <w:rsid w:val="006048F7"/>
    <w:rsid w:val="006F3A99"/>
    <w:rsid w:val="006F7911"/>
    <w:rsid w:val="0071481A"/>
    <w:rsid w:val="007C15E8"/>
    <w:rsid w:val="00805F11"/>
    <w:rsid w:val="008372CD"/>
    <w:rsid w:val="008B77FC"/>
    <w:rsid w:val="008E38B6"/>
    <w:rsid w:val="009C10A8"/>
    <w:rsid w:val="00A369A0"/>
    <w:rsid w:val="00A90407"/>
    <w:rsid w:val="00AB336E"/>
    <w:rsid w:val="00B003E9"/>
    <w:rsid w:val="00CC57D7"/>
    <w:rsid w:val="00D759A7"/>
    <w:rsid w:val="00E4405F"/>
    <w:rsid w:val="00F47A7C"/>
    <w:rsid w:val="00F6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A0A8"/>
  <w15:chartTrackingRefBased/>
  <w15:docId w15:val="{DFB56C2B-15A3-9241-84BB-C27D9614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A7E"/>
    <w:rPr>
      <w:color w:val="0563C1" w:themeColor="hyperlink"/>
      <w:u w:val="single"/>
    </w:rPr>
  </w:style>
  <w:style w:type="character" w:customStyle="1" w:styleId="UnresolvedMention1">
    <w:name w:val="Unresolved Mention1"/>
    <w:basedOn w:val="DefaultParagraphFont"/>
    <w:uiPriority w:val="99"/>
    <w:semiHidden/>
    <w:unhideWhenUsed/>
    <w:rsid w:val="00571A7E"/>
    <w:rPr>
      <w:color w:val="605E5C"/>
      <w:shd w:val="clear" w:color="auto" w:fill="E1DFDD"/>
    </w:rPr>
  </w:style>
  <w:style w:type="paragraph" w:styleId="Header">
    <w:name w:val="header"/>
    <w:basedOn w:val="Normal"/>
    <w:link w:val="HeaderChar"/>
    <w:uiPriority w:val="99"/>
    <w:unhideWhenUsed/>
    <w:rsid w:val="006F3A99"/>
    <w:pPr>
      <w:tabs>
        <w:tab w:val="center" w:pos="4680"/>
        <w:tab w:val="right" w:pos="9360"/>
      </w:tabs>
    </w:pPr>
  </w:style>
  <w:style w:type="character" w:customStyle="1" w:styleId="HeaderChar">
    <w:name w:val="Header Char"/>
    <w:basedOn w:val="DefaultParagraphFont"/>
    <w:link w:val="Header"/>
    <w:uiPriority w:val="99"/>
    <w:rsid w:val="006F3A99"/>
    <w:rPr>
      <w:rFonts w:ascii="Times New Roman" w:eastAsia="Times New Roman" w:hAnsi="Times New Roman" w:cs="Times New Roman"/>
    </w:rPr>
  </w:style>
  <w:style w:type="paragraph" w:styleId="Footer">
    <w:name w:val="footer"/>
    <w:basedOn w:val="Normal"/>
    <w:link w:val="FooterChar"/>
    <w:uiPriority w:val="99"/>
    <w:unhideWhenUsed/>
    <w:rsid w:val="006F3A99"/>
    <w:pPr>
      <w:tabs>
        <w:tab w:val="center" w:pos="4680"/>
        <w:tab w:val="right" w:pos="9360"/>
      </w:tabs>
    </w:pPr>
  </w:style>
  <w:style w:type="character" w:customStyle="1" w:styleId="FooterChar">
    <w:name w:val="Footer Char"/>
    <w:basedOn w:val="DefaultParagraphFont"/>
    <w:link w:val="Footer"/>
    <w:uiPriority w:val="99"/>
    <w:rsid w:val="006F3A9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3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9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F7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24798">
      <w:bodyDiv w:val="1"/>
      <w:marLeft w:val="0"/>
      <w:marRight w:val="0"/>
      <w:marTop w:val="0"/>
      <w:marBottom w:val="0"/>
      <w:divBdr>
        <w:top w:val="none" w:sz="0" w:space="0" w:color="auto"/>
        <w:left w:val="none" w:sz="0" w:space="0" w:color="auto"/>
        <w:bottom w:val="none" w:sz="0" w:space="0" w:color="auto"/>
        <w:right w:val="none" w:sz="0" w:space="0" w:color="auto"/>
      </w:divBdr>
    </w:div>
    <w:div w:id="532427834">
      <w:bodyDiv w:val="1"/>
      <w:marLeft w:val="0"/>
      <w:marRight w:val="0"/>
      <w:marTop w:val="0"/>
      <w:marBottom w:val="0"/>
      <w:divBdr>
        <w:top w:val="none" w:sz="0" w:space="0" w:color="auto"/>
        <w:left w:val="none" w:sz="0" w:space="0" w:color="auto"/>
        <w:bottom w:val="none" w:sz="0" w:space="0" w:color="auto"/>
        <w:right w:val="none" w:sz="0" w:space="0" w:color="auto"/>
      </w:divBdr>
    </w:div>
    <w:div w:id="692460420">
      <w:bodyDiv w:val="1"/>
      <w:marLeft w:val="0"/>
      <w:marRight w:val="0"/>
      <w:marTop w:val="0"/>
      <w:marBottom w:val="0"/>
      <w:divBdr>
        <w:top w:val="none" w:sz="0" w:space="0" w:color="auto"/>
        <w:left w:val="none" w:sz="0" w:space="0" w:color="auto"/>
        <w:bottom w:val="none" w:sz="0" w:space="0" w:color="auto"/>
        <w:right w:val="none" w:sz="0" w:space="0" w:color="auto"/>
      </w:divBdr>
    </w:div>
    <w:div w:id="788402709">
      <w:bodyDiv w:val="1"/>
      <w:marLeft w:val="0"/>
      <w:marRight w:val="0"/>
      <w:marTop w:val="0"/>
      <w:marBottom w:val="0"/>
      <w:divBdr>
        <w:top w:val="none" w:sz="0" w:space="0" w:color="auto"/>
        <w:left w:val="none" w:sz="0" w:space="0" w:color="auto"/>
        <w:bottom w:val="none" w:sz="0" w:space="0" w:color="auto"/>
        <w:right w:val="none" w:sz="0" w:space="0" w:color="auto"/>
      </w:divBdr>
    </w:div>
    <w:div w:id="802189053">
      <w:bodyDiv w:val="1"/>
      <w:marLeft w:val="0"/>
      <w:marRight w:val="0"/>
      <w:marTop w:val="0"/>
      <w:marBottom w:val="0"/>
      <w:divBdr>
        <w:top w:val="none" w:sz="0" w:space="0" w:color="auto"/>
        <w:left w:val="none" w:sz="0" w:space="0" w:color="auto"/>
        <w:bottom w:val="none" w:sz="0" w:space="0" w:color="auto"/>
        <w:right w:val="none" w:sz="0" w:space="0" w:color="auto"/>
      </w:divBdr>
    </w:div>
    <w:div w:id="1794398541">
      <w:bodyDiv w:val="1"/>
      <w:marLeft w:val="0"/>
      <w:marRight w:val="0"/>
      <w:marTop w:val="0"/>
      <w:marBottom w:val="0"/>
      <w:divBdr>
        <w:top w:val="none" w:sz="0" w:space="0" w:color="auto"/>
        <w:left w:val="none" w:sz="0" w:space="0" w:color="auto"/>
        <w:bottom w:val="none" w:sz="0" w:space="0" w:color="auto"/>
        <w:right w:val="none" w:sz="0" w:space="0" w:color="auto"/>
      </w:divBdr>
    </w:div>
    <w:div w:id="18637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Albarracin</dc:creator>
  <cp:keywords/>
  <dc:description/>
  <cp:lastModifiedBy>Julia Albarracin</cp:lastModifiedBy>
  <cp:revision>6</cp:revision>
  <cp:lastPrinted>2021-08-21T14:57:00Z</cp:lastPrinted>
  <dcterms:created xsi:type="dcterms:W3CDTF">2021-08-21T14:57:00Z</dcterms:created>
  <dcterms:modified xsi:type="dcterms:W3CDTF">2021-08-23T00:53:00Z</dcterms:modified>
</cp:coreProperties>
</file>