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9B" w:rsidRDefault="00F11F9B" w:rsidP="00F11F9B">
      <w:pPr>
        <w:outlineLvl w:val="0"/>
        <w:rPr>
          <w:rFonts w:ascii="Times New Roman" w:hAnsi="Times New Roman"/>
          <w:b/>
        </w:rPr>
      </w:pPr>
      <w:bookmarkStart w:id="0" w:name="_GoBack"/>
      <w:bookmarkEnd w:id="0"/>
    </w:p>
    <w:p w:rsidR="00DE650E" w:rsidRDefault="00DE650E" w:rsidP="00F11F9B">
      <w:pPr>
        <w:outlineLvl w:val="0"/>
        <w:rPr>
          <w:rFonts w:ascii="Times New Roman" w:hAnsi="Times New Roman"/>
          <w:b/>
        </w:rPr>
      </w:pPr>
    </w:p>
    <w:p w:rsidR="00633128" w:rsidRPr="00582AD2" w:rsidRDefault="00633128" w:rsidP="00F11F9B">
      <w:pPr>
        <w:outlineLvl w:val="0"/>
        <w:rPr>
          <w:rFonts w:ascii="Times New Roman" w:hAnsi="Times New Roman"/>
          <w:b/>
        </w:rPr>
      </w:pPr>
    </w:p>
    <w:p w:rsidR="00D739C0" w:rsidRPr="00D739C0" w:rsidRDefault="00D739C0" w:rsidP="00576F65">
      <w:pPr>
        <w:jc w:val="center"/>
        <w:outlineLvl w:val="0"/>
        <w:rPr>
          <w:rFonts w:ascii="Times New Roman" w:hAnsi="Times New Roman"/>
          <w:b/>
        </w:rPr>
      </w:pPr>
      <w:r w:rsidRPr="00D739C0">
        <w:rPr>
          <w:rFonts w:ascii="Times New Roman" w:hAnsi="Times New Roman"/>
          <w:b/>
        </w:rPr>
        <w:t>WIU Council on General Education Minutes</w:t>
      </w:r>
    </w:p>
    <w:p w:rsidR="00D739C0" w:rsidRPr="00D739C0" w:rsidRDefault="00D739C0" w:rsidP="00576F65">
      <w:pPr>
        <w:jc w:val="center"/>
        <w:outlineLvl w:val="0"/>
        <w:rPr>
          <w:rFonts w:ascii="Times New Roman" w:hAnsi="Times New Roman"/>
          <w:b/>
        </w:rPr>
      </w:pPr>
      <w:r>
        <w:rPr>
          <w:rFonts w:ascii="Times New Roman" w:hAnsi="Times New Roman"/>
          <w:b/>
        </w:rPr>
        <w:t>February 14, 2019</w:t>
      </w:r>
      <w:r w:rsidRPr="00D739C0">
        <w:rPr>
          <w:rFonts w:ascii="Times New Roman" w:hAnsi="Times New Roman"/>
          <w:b/>
        </w:rPr>
        <w:t xml:space="preserve"> </w:t>
      </w:r>
      <w:r w:rsidR="00576F65">
        <w:rPr>
          <w:rFonts w:ascii="Times New Roman" w:hAnsi="Times New Roman"/>
          <w:b/>
        </w:rPr>
        <w:t>– 3:30 p.m. –501 Stipes</w:t>
      </w:r>
    </w:p>
    <w:p w:rsidR="005321CA" w:rsidRPr="00E44345" w:rsidRDefault="005321CA" w:rsidP="00D739C0">
      <w:pPr>
        <w:jc w:val="center"/>
        <w:outlineLvl w:val="0"/>
        <w:rPr>
          <w:rFonts w:ascii="Times New Roman" w:hAnsi="Times New Roman"/>
          <w:b/>
        </w:rPr>
      </w:pPr>
    </w:p>
    <w:p w:rsidR="00DD47E9" w:rsidRDefault="00454897" w:rsidP="00FB2754">
      <w:pPr>
        <w:jc w:val="center"/>
        <w:outlineLvl w:val="0"/>
        <w:rPr>
          <w:rFonts w:ascii="Times New Roman" w:hAnsi="Times New Roman"/>
          <w:b/>
        </w:rPr>
      </w:pPr>
      <w:r>
        <w:rPr>
          <w:rFonts w:ascii="Times New Roman" w:hAnsi="Times New Roman"/>
          <w:b/>
        </w:rPr>
        <w:t xml:space="preserve">February </w:t>
      </w:r>
      <w:r w:rsidR="00A30659">
        <w:rPr>
          <w:rFonts w:ascii="Times New Roman" w:hAnsi="Times New Roman"/>
          <w:b/>
        </w:rPr>
        <w:t>1</w:t>
      </w:r>
      <w:r>
        <w:rPr>
          <w:rFonts w:ascii="Times New Roman" w:hAnsi="Times New Roman"/>
          <w:b/>
        </w:rPr>
        <w:t>4</w:t>
      </w:r>
      <w:r w:rsidR="00A30659">
        <w:rPr>
          <w:rFonts w:ascii="Times New Roman" w:hAnsi="Times New Roman"/>
          <w:b/>
        </w:rPr>
        <w:t>, 2019</w:t>
      </w:r>
    </w:p>
    <w:p w:rsidR="00365594" w:rsidRPr="00E44345" w:rsidRDefault="00365594" w:rsidP="00DD47E9">
      <w:pPr>
        <w:jc w:val="center"/>
        <w:outlineLvl w:val="0"/>
        <w:rPr>
          <w:rFonts w:ascii="Times New Roman" w:hAnsi="Times New Roman"/>
          <w:b/>
        </w:rPr>
      </w:pPr>
    </w:p>
    <w:p w:rsidR="00270C3C" w:rsidRPr="001B1C29" w:rsidRDefault="00A30659" w:rsidP="001B1C29">
      <w:pPr>
        <w:outlineLvl w:val="0"/>
        <w:rPr>
          <w:rFonts w:ascii="Times New Roman" w:hAnsi="Times New Roman"/>
          <w:b/>
        </w:rPr>
      </w:pPr>
      <w:r>
        <w:rPr>
          <w:rFonts w:ascii="Times New Roman" w:hAnsi="Times New Roman"/>
          <w:b/>
        </w:rPr>
        <w:t>Spring</w:t>
      </w:r>
      <w:r w:rsidR="005B7AFD">
        <w:rPr>
          <w:rFonts w:ascii="Times New Roman" w:hAnsi="Times New Roman"/>
          <w:b/>
        </w:rPr>
        <w:t xml:space="preserve"> </w:t>
      </w:r>
      <w:r>
        <w:rPr>
          <w:rFonts w:ascii="Times New Roman" w:hAnsi="Times New Roman"/>
          <w:b/>
        </w:rPr>
        <w:t>2019</w:t>
      </w:r>
      <w:r w:rsidR="005321CA" w:rsidRPr="00E44345">
        <w:rPr>
          <w:rFonts w:ascii="Times New Roman" w:hAnsi="Times New Roman"/>
          <w:b/>
        </w:rPr>
        <w:t xml:space="preserve"> CGE Members</w:t>
      </w:r>
      <w:r w:rsidR="00A02270">
        <w:rPr>
          <w:rFonts w:ascii="Times New Roman" w:hAnsi="Times New Roman"/>
          <w:b/>
        </w:rPr>
        <w:t xml:space="preserve"> </w:t>
      </w:r>
      <w:r w:rsidR="0095524B">
        <w:rPr>
          <w:rFonts w:ascii="Times New Roman" w:hAnsi="Times New Roman"/>
          <w:b/>
        </w:rPr>
        <w:t xml:space="preserve"> </w:t>
      </w:r>
    </w:p>
    <w:p w:rsidR="00270C3C" w:rsidRDefault="00270C3C" w:rsidP="00270C3C">
      <w:pPr>
        <w:pStyle w:val="ColorfulList-Accent11"/>
        <w:tabs>
          <w:tab w:val="left" w:pos="2160"/>
        </w:tabs>
        <w:ind w:left="0"/>
        <w:rPr>
          <w:rFonts w:ascii="Times New Roman" w:hAnsi="Times New Roman"/>
        </w:rPr>
      </w:pPr>
      <w:r w:rsidRPr="002E43D3">
        <w:rPr>
          <w:rFonts w:ascii="Times New Roman" w:hAnsi="Times New Roman"/>
          <w:bCs/>
        </w:rPr>
        <w:t>Pat</w:t>
      </w:r>
      <w:r w:rsidR="003125F7">
        <w:rPr>
          <w:rFonts w:ascii="Times New Roman" w:hAnsi="Times New Roman"/>
          <w:bCs/>
        </w:rPr>
        <w:t>ricia</w:t>
      </w:r>
      <w:r w:rsidRPr="002E43D3">
        <w:rPr>
          <w:rFonts w:ascii="Times New Roman" w:hAnsi="Times New Roman"/>
          <w:bCs/>
        </w:rPr>
        <w:t xml:space="preserve"> Anderson</w:t>
      </w:r>
      <w:r>
        <w:rPr>
          <w:rFonts w:ascii="Times New Roman" w:hAnsi="Times New Roman"/>
        </w:rPr>
        <w:tab/>
      </w:r>
      <w:r>
        <w:rPr>
          <w:rFonts w:ascii="Times New Roman" w:hAnsi="Times New Roman"/>
        </w:rPr>
        <w:tab/>
        <w:t>Sociology &amp; Anth.</w:t>
      </w:r>
      <w:r>
        <w:rPr>
          <w:rFonts w:ascii="Times New Roman" w:hAnsi="Times New Roman"/>
        </w:rPr>
        <w:tab/>
        <w:t>(Social Sciences)</w:t>
      </w:r>
    </w:p>
    <w:p w:rsidR="00270C3C" w:rsidRDefault="00270C3C" w:rsidP="00270C3C">
      <w:pPr>
        <w:pStyle w:val="ColorfulList-Accent11"/>
        <w:tabs>
          <w:tab w:val="left" w:pos="2160"/>
        </w:tabs>
        <w:ind w:left="0"/>
        <w:rPr>
          <w:rFonts w:ascii="Times New Roman" w:hAnsi="Times New Roman"/>
        </w:rPr>
      </w:pPr>
      <w:r w:rsidRPr="002E43D3">
        <w:rPr>
          <w:rFonts w:ascii="Times New Roman" w:hAnsi="Times New Roman"/>
          <w:bCs/>
        </w:rPr>
        <w:t>Lori Baker-Sperry</w:t>
      </w:r>
      <w:r>
        <w:rPr>
          <w:rFonts w:ascii="Times New Roman" w:hAnsi="Times New Roman"/>
        </w:rPr>
        <w:tab/>
      </w:r>
      <w:r>
        <w:rPr>
          <w:rFonts w:ascii="Times New Roman" w:hAnsi="Times New Roman"/>
        </w:rPr>
        <w:tab/>
        <w:t>Liberal Arts &amp; Sci.</w:t>
      </w:r>
      <w:r>
        <w:rPr>
          <w:rFonts w:ascii="Times New Roman" w:hAnsi="Times New Roman"/>
        </w:rPr>
        <w:tab/>
        <w:t>(Multicultural)</w:t>
      </w:r>
    </w:p>
    <w:p w:rsidR="00A30659" w:rsidRPr="00270C3C" w:rsidRDefault="00A30659" w:rsidP="00270C3C">
      <w:pPr>
        <w:pStyle w:val="ColorfulList-Accent11"/>
        <w:tabs>
          <w:tab w:val="left" w:pos="2160"/>
        </w:tabs>
        <w:ind w:left="0"/>
        <w:rPr>
          <w:rFonts w:ascii="Times New Roman" w:hAnsi="Times New Roman"/>
        </w:rPr>
      </w:pPr>
      <w:r>
        <w:rPr>
          <w:rFonts w:ascii="Times New Roman" w:hAnsi="Times New Roman"/>
        </w:rPr>
        <w:t>Greg Baramidze</w:t>
      </w:r>
      <w:r>
        <w:rPr>
          <w:rFonts w:ascii="Times New Roman" w:hAnsi="Times New Roman"/>
        </w:rPr>
        <w:tab/>
      </w:r>
      <w:r>
        <w:rPr>
          <w:rFonts w:ascii="Times New Roman" w:hAnsi="Times New Roman"/>
        </w:rPr>
        <w:tab/>
        <w:t>Computer Sciences</w:t>
      </w:r>
      <w:r>
        <w:rPr>
          <w:rFonts w:ascii="Times New Roman" w:hAnsi="Times New Roman"/>
        </w:rPr>
        <w:tab/>
        <w:t>(COBT)</w:t>
      </w:r>
    </w:p>
    <w:p w:rsidR="005321CA" w:rsidRPr="00E44345" w:rsidRDefault="005321CA" w:rsidP="005321CA">
      <w:pPr>
        <w:widowControl w:val="0"/>
        <w:autoSpaceDE w:val="0"/>
        <w:autoSpaceDN w:val="0"/>
        <w:adjustRightInd w:val="0"/>
        <w:rPr>
          <w:rFonts w:ascii="Times New Roman" w:hAnsi="Times New Roman"/>
          <w:color w:val="1A1A1A"/>
        </w:rPr>
      </w:pPr>
      <w:r w:rsidRPr="00E44345">
        <w:rPr>
          <w:rFonts w:ascii="Times New Roman" w:hAnsi="Times New Roman"/>
          <w:color w:val="1A1A1A"/>
        </w:rPr>
        <w:t>Steve Bennett</w:t>
      </w:r>
      <w:r w:rsidRPr="00E44345">
        <w:rPr>
          <w:rFonts w:ascii="Times New Roman" w:hAnsi="Times New Roman"/>
          <w:color w:val="1A1A1A"/>
        </w:rPr>
        <w:tab/>
      </w:r>
      <w:r w:rsidRPr="00E44345">
        <w:rPr>
          <w:rFonts w:ascii="Times New Roman" w:hAnsi="Times New Roman"/>
          <w:color w:val="1A1A1A"/>
        </w:rPr>
        <w:tab/>
      </w:r>
      <w:r w:rsidRPr="00E44345">
        <w:rPr>
          <w:rFonts w:ascii="Times New Roman" w:hAnsi="Times New Roman"/>
          <w:color w:val="1A1A1A"/>
        </w:rPr>
        <w:tab/>
        <w:t xml:space="preserve">Geology </w:t>
      </w:r>
      <w:r w:rsidRPr="00E44345">
        <w:rPr>
          <w:rFonts w:ascii="Times New Roman" w:hAnsi="Times New Roman"/>
          <w:color w:val="1A1A1A"/>
        </w:rPr>
        <w:tab/>
      </w:r>
      <w:r w:rsidRPr="00E44345">
        <w:rPr>
          <w:rFonts w:ascii="Times New Roman" w:hAnsi="Times New Roman"/>
          <w:color w:val="1A1A1A"/>
        </w:rPr>
        <w:tab/>
        <w:t>(Math/Natural Sciences)</w:t>
      </w:r>
    </w:p>
    <w:p w:rsidR="005321CA" w:rsidRDefault="005321CA" w:rsidP="005321CA">
      <w:pPr>
        <w:widowControl w:val="0"/>
        <w:autoSpaceDE w:val="0"/>
        <w:autoSpaceDN w:val="0"/>
        <w:adjustRightInd w:val="0"/>
        <w:rPr>
          <w:rFonts w:ascii="Times New Roman" w:hAnsi="Times New Roman"/>
          <w:color w:val="1A1A1A"/>
        </w:rPr>
      </w:pPr>
      <w:r w:rsidRPr="00E44345">
        <w:rPr>
          <w:rFonts w:ascii="Times New Roman" w:hAnsi="Times New Roman"/>
          <w:color w:val="1A1A1A"/>
        </w:rPr>
        <w:t>Ute Chamberlin</w:t>
      </w:r>
      <w:r w:rsidRPr="00E44345">
        <w:rPr>
          <w:rFonts w:ascii="Times New Roman" w:hAnsi="Times New Roman"/>
          <w:color w:val="1A1A1A"/>
        </w:rPr>
        <w:tab/>
      </w:r>
      <w:r w:rsidRPr="00E44345">
        <w:rPr>
          <w:rFonts w:ascii="Times New Roman" w:hAnsi="Times New Roman"/>
          <w:color w:val="1A1A1A"/>
        </w:rPr>
        <w:tab/>
        <w:t xml:space="preserve">History </w:t>
      </w:r>
      <w:r w:rsidRPr="00E44345">
        <w:rPr>
          <w:rFonts w:ascii="Times New Roman" w:hAnsi="Times New Roman"/>
          <w:color w:val="1A1A1A"/>
        </w:rPr>
        <w:tab/>
      </w:r>
      <w:r w:rsidRPr="00E44345">
        <w:rPr>
          <w:rFonts w:ascii="Times New Roman" w:hAnsi="Times New Roman"/>
          <w:color w:val="1A1A1A"/>
        </w:rPr>
        <w:tab/>
        <w:t>(Humanities)</w:t>
      </w:r>
    </w:p>
    <w:p w:rsidR="00270C3C" w:rsidRPr="00E44345" w:rsidRDefault="00270C3C" w:rsidP="005321CA">
      <w:pPr>
        <w:widowControl w:val="0"/>
        <w:autoSpaceDE w:val="0"/>
        <w:autoSpaceDN w:val="0"/>
        <w:adjustRightInd w:val="0"/>
        <w:rPr>
          <w:rFonts w:ascii="Times New Roman" w:hAnsi="Times New Roman"/>
          <w:color w:val="1A1A1A"/>
        </w:rPr>
      </w:pPr>
      <w:r w:rsidRPr="00E44345">
        <w:rPr>
          <w:rFonts w:ascii="Times New Roman" w:hAnsi="Times New Roman"/>
          <w:color w:val="1A1A1A"/>
        </w:rPr>
        <w:t>Jonathan Day</w:t>
      </w:r>
      <w:r w:rsidRPr="00E44345">
        <w:rPr>
          <w:rFonts w:ascii="Times New Roman" w:hAnsi="Times New Roman"/>
          <w:color w:val="1A1A1A"/>
        </w:rPr>
        <w:tab/>
      </w:r>
      <w:r w:rsidRPr="00E44345">
        <w:rPr>
          <w:rFonts w:ascii="Times New Roman" w:hAnsi="Times New Roman"/>
          <w:color w:val="1A1A1A"/>
        </w:rPr>
        <w:tab/>
      </w:r>
      <w:r w:rsidRPr="00E44345">
        <w:rPr>
          <w:rFonts w:ascii="Times New Roman" w:hAnsi="Times New Roman"/>
          <w:color w:val="1A1A1A"/>
        </w:rPr>
        <w:tab/>
        <w:t xml:space="preserve">Political Science </w:t>
      </w:r>
      <w:r w:rsidRPr="00E44345">
        <w:rPr>
          <w:rFonts w:ascii="Times New Roman" w:hAnsi="Times New Roman"/>
          <w:color w:val="1A1A1A"/>
        </w:rPr>
        <w:tab/>
        <w:t>(Social Science</w:t>
      </w:r>
      <w:r>
        <w:rPr>
          <w:rFonts w:ascii="Times New Roman" w:hAnsi="Times New Roman"/>
          <w:color w:val="1A1A1A"/>
        </w:rPr>
        <w:t>s)</w:t>
      </w:r>
    </w:p>
    <w:p w:rsidR="005321CA" w:rsidRDefault="005321CA" w:rsidP="005321CA">
      <w:pPr>
        <w:rPr>
          <w:rFonts w:ascii="Times New Roman" w:hAnsi="Times New Roman"/>
          <w:color w:val="1A1A1A"/>
        </w:rPr>
      </w:pPr>
      <w:r w:rsidRPr="00E44345">
        <w:rPr>
          <w:rFonts w:ascii="Times New Roman" w:hAnsi="Times New Roman"/>
          <w:color w:val="1A1A1A"/>
        </w:rPr>
        <w:t xml:space="preserve">Gary Daytner </w:t>
      </w:r>
      <w:r w:rsidRPr="00E44345">
        <w:rPr>
          <w:rFonts w:ascii="Times New Roman" w:hAnsi="Times New Roman"/>
          <w:color w:val="1A1A1A"/>
        </w:rPr>
        <w:tab/>
      </w:r>
      <w:r w:rsidRPr="00E44345">
        <w:rPr>
          <w:rFonts w:ascii="Times New Roman" w:hAnsi="Times New Roman"/>
          <w:color w:val="1A1A1A"/>
        </w:rPr>
        <w:tab/>
      </w:r>
      <w:r w:rsidRPr="00E44345">
        <w:rPr>
          <w:rFonts w:ascii="Times New Roman" w:hAnsi="Times New Roman"/>
          <w:color w:val="1A1A1A"/>
        </w:rPr>
        <w:tab/>
        <w:t>Educational Studies</w:t>
      </w:r>
      <w:r w:rsidRPr="00E44345">
        <w:rPr>
          <w:rFonts w:ascii="Times New Roman" w:hAnsi="Times New Roman"/>
          <w:color w:val="1A1A1A"/>
        </w:rPr>
        <w:tab/>
        <w:t>(At-large)</w:t>
      </w:r>
    </w:p>
    <w:p w:rsidR="00270C3C" w:rsidRDefault="00270C3C" w:rsidP="00270C3C">
      <w:pPr>
        <w:widowControl w:val="0"/>
        <w:autoSpaceDE w:val="0"/>
        <w:autoSpaceDN w:val="0"/>
        <w:adjustRightInd w:val="0"/>
        <w:rPr>
          <w:rFonts w:ascii="Times New Roman" w:hAnsi="Times New Roman"/>
          <w:color w:val="1A1A1A"/>
        </w:rPr>
      </w:pPr>
      <w:r w:rsidRPr="00E44345">
        <w:rPr>
          <w:rFonts w:ascii="Times New Roman" w:hAnsi="Times New Roman"/>
          <w:color w:val="1A1A1A"/>
        </w:rPr>
        <w:t>Keith Holz</w:t>
      </w:r>
      <w:r>
        <w:rPr>
          <w:rFonts w:ascii="Times New Roman" w:hAnsi="Times New Roman"/>
          <w:color w:val="1A1A1A"/>
        </w:rPr>
        <w:t>, Chair</w:t>
      </w:r>
      <w:r w:rsidRPr="00E44345">
        <w:rPr>
          <w:rFonts w:ascii="Times New Roman" w:hAnsi="Times New Roman"/>
          <w:color w:val="1A1A1A"/>
        </w:rPr>
        <w:tab/>
      </w:r>
      <w:r w:rsidRPr="00E44345">
        <w:rPr>
          <w:rFonts w:ascii="Times New Roman" w:hAnsi="Times New Roman"/>
          <w:color w:val="1A1A1A"/>
        </w:rPr>
        <w:tab/>
        <w:t xml:space="preserve">Art </w:t>
      </w:r>
      <w:r w:rsidRPr="00E44345">
        <w:rPr>
          <w:rFonts w:ascii="Times New Roman" w:hAnsi="Times New Roman"/>
          <w:color w:val="1A1A1A"/>
        </w:rPr>
        <w:tab/>
      </w:r>
      <w:r w:rsidRPr="00E44345">
        <w:rPr>
          <w:rFonts w:ascii="Times New Roman" w:hAnsi="Times New Roman"/>
          <w:color w:val="1A1A1A"/>
        </w:rPr>
        <w:tab/>
      </w:r>
      <w:r w:rsidRPr="00E44345">
        <w:rPr>
          <w:rFonts w:ascii="Times New Roman" w:hAnsi="Times New Roman"/>
          <w:color w:val="1A1A1A"/>
        </w:rPr>
        <w:tab/>
        <w:t>(Humanities/Fine Arts)</w:t>
      </w:r>
    </w:p>
    <w:p w:rsidR="005B7AFD" w:rsidRDefault="005B7AFD" w:rsidP="005B7AFD">
      <w:pPr>
        <w:pStyle w:val="ColorfulList-Accent11"/>
        <w:tabs>
          <w:tab w:val="left" w:pos="2160"/>
        </w:tabs>
        <w:ind w:left="0"/>
        <w:rPr>
          <w:rFonts w:ascii="Times New Roman" w:hAnsi="Times New Roman"/>
        </w:rPr>
      </w:pPr>
      <w:r>
        <w:rPr>
          <w:rFonts w:ascii="Times New Roman" w:hAnsi="Times New Roman"/>
        </w:rPr>
        <w:t>William Knox</w:t>
      </w:r>
      <w:r>
        <w:rPr>
          <w:rFonts w:ascii="Times New Roman" w:hAnsi="Times New Roman"/>
        </w:rPr>
        <w:tab/>
      </w:r>
      <w:r>
        <w:rPr>
          <w:rFonts w:ascii="Times New Roman" w:hAnsi="Times New Roman"/>
        </w:rPr>
        <w:tab/>
        <w:t xml:space="preserve">English </w:t>
      </w:r>
      <w:r>
        <w:rPr>
          <w:rFonts w:ascii="Times New Roman" w:hAnsi="Times New Roman"/>
        </w:rPr>
        <w:tab/>
      </w:r>
      <w:r>
        <w:rPr>
          <w:rFonts w:ascii="Times New Roman" w:hAnsi="Times New Roman"/>
        </w:rPr>
        <w:tab/>
        <w:t>(Basic Skills/Writing)</w:t>
      </w:r>
    </w:p>
    <w:p w:rsidR="00270C3C" w:rsidRDefault="007E63EE" w:rsidP="005B7AFD">
      <w:pPr>
        <w:pStyle w:val="ColorfulList-Accent11"/>
        <w:tabs>
          <w:tab w:val="left" w:pos="2160"/>
        </w:tabs>
        <w:ind w:left="0"/>
        <w:rPr>
          <w:rFonts w:ascii="Times New Roman" w:hAnsi="Times New Roman"/>
        </w:rPr>
      </w:pPr>
      <w:r>
        <w:rPr>
          <w:rFonts w:ascii="Times New Roman" w:hAnsi="Times New Roman"/>
        </w:rPr>
        <w:t>Joyce Runquist</w:t>
      </w:r>
      <w:r>
        <w:rPr>
          <w:rFonts w:ascii="Times New Roman" w:hAnsi="Times New Roman"/>
        </w:rPr>
        <w:tab/>
      </w:r>
      <w:r>
        <w:rPr>
          <w:rFonts w:ascii="Times New Roman" w:hAnsi="Times New Roman"/>
        </w:rPr>
        <w:tab/>
        <w:t>COBT</w:t>
      </w:r>
      <w:r w:rsidR="00270C3C">
        <w:rPr>
          <w:rFonts w:ascii="Times New Roman" w:hAnsi="Times New Roman"/>
        </w:rPr>
        <w:t xml:space="preserve"> </w:t>
      </w:r>
      <w:r w:rsidR="00270C3C">
        <w:rPr>
          <w:rFonts w:ascii="Times New Roman" w:hAnsi="Times New Roman"/>
        </w:rPr>
        <w:tab/>
      </w:r>
      <w:r w:rsidR="00270C3C">
        <w:rPr>
          <w:rFonts w:ascii="Times New Roman" w:hAnsi="Times New Roman"/>
        </w:rPr>
        <w:tab/>
      </w:r>
      <w:r w:rsidR="00270C3C">
        <w:rPr>
          <w:rFonts w:ascii="Times New Roman" w:hAnsi="Times New Roman"/>
        </w:rPr>
        <w:tab/>
        <w:t>(At-large)</w:t>
      </w:r>
    </w:p>
    <w:p w:rsidR="00270C3C" w:rsidRDefault="00270C3C" w:rsidP="005B7AFD">
      <w:pPr>
        <w:pStyle w:val="ColorfulList-Accent11"/>
        <w:tabs>
          <w:tab w:val="left" w:pos="2160"/>
        </w:tabs>
        <w:ind w:left="0"/>
        <w:rPr>
          <w:rFonts w:ascii="Times New Roman" w:hAnsi="Times New Roman"/>
        </w:rPr>
      </w:pPr>
      <w:r>
        <w:rPr>
          <w:rFonts w:ascii="Times New Roman" w:hAnsi="Times New Roman"/>
          <w:color w:val="1A1A1A"/>
        </w:rPr>
        <w:t>David Zanolla</w:t>
      </w:r>
      <w:r>
        <w:rPr>
          <w:rFonts w:ascii="Times New Roman" w:hAnsi="Times New Roman"/>
          <w:color w:val="1A1A1A"/>
        </w:rPr>
        <w:tab/>
      </w:r>
      <w:r>
        <w:rPr>
          <w:rFonts w:ascii="Times New Roman" w:hAnsi="Times New Roman"/>
          <w:color w:val="1A1A1A"/>
        </w:rPr>
        <w:tab/>
        <w:t>Communication</w:t>
      </w:r>
      <w:r>
        <w:rPr>
          <w:rFonts w:ascii="Times New Roman" w:hAnsi="Times New Roman"/>
          <w:color w:val="1A1A1A"/>
        </w:rPr>
        <w:tab/>
      </w:r>
      <w:r w:rsidRPr="00E44345">
        <w:rPr>
          <w:rFonts w:ascii="Times New Roman" w:hAnsi="Times New Roman"/>
          <w:color w:val="1A1A1A"/>
        </w:rPr>
        <w:t>(Basic Skills/Public Speaking)</w:t>
      </w:r>
    </w:p>
    <w:p w:rsidR="00270C3C" w:rsidRPr="00E44345" w:rsidRDefault="005B7AFD" w:rsidP="005B7AFD">
      <w:pPr>
        <w:pStyle w:val="ColorfulList-Accent11"/>
        <w:tabs>
          <w:tab w:val="left" w:pos="2160"/>
        </w:tabs>
        <w:ind w:left="0"/>
        <w:rPr>
          <w:rFonts w:ascii="Times New Roman" w:hAnsi="Times New Roman"/>
        </w:rPr>
      </w:pPr>
      <w:r>
        <w:rPr>
          <w:rFonts w:ascii="Times New Roman" w:hAnsi="Times New Roman"/>
        </w:rPr>
        <w:t>Karen Zellmann</w:t>
      </w:r>
      <w:r>
        <w:rPr>
          <w:rFonts w:ascii="Times New Roman" w:hAnsi="Times New Roman"/>
        </w:rPr>
        <w:tab/>
      </w:r>
      <w:r>
        <w:rPr>
          <w:rFonts w:ascii="Times New Roman" w:hAnsi="Times New Roman"/>
        </w:rPr>
        <w:tab/>
        <w:t>Health Sci. &amp; SW</w:t>
      </w:r>
      <w:r>
        <w:rPr>
          <w:rFonts w:ascii="Times New Roman" w:hAnsi="Times New Roman"/>
        </w:rPr>
        <w:tab/>
        <w:t>(Human Well-Being)</w:t>
      </w:r>
    </w:p>
    <w:p w:rsidR="00CE577B" w:rsidRDefault="00D351B4" w:rsidP="00CE577B">
      <w:pPr>
        <w:rPr>
          <w:rFonts w:ascii="Times New Roman" w:hAnsi="Times New Roman"/>
        </w:rPr>
      </w:pPr>
      <w:r>
        <w:rPr>
          <w:rFonts w:ascii="Times New Roman" w:hAnsi="Times New Roman"/>
        </w:rPr>
        <w:t>Daria Levchenko</w:t>
      </w:r>
      <w:r w:rsidR="00550BD5">
        <w:rPr>
          <w:rFonts w:ascii="Times New Roman" w:hAnsi="Times New Roman"/>
        </w:rPr>
        <w:tab/>
      </w:r>
      <w:r w:rsidR="005B7AFD">
        <w:rPr>
          <w:rFonts w:ascii="Times New Roman" w:hAnsi="Times New Roman"/>
        </w:rPr>
        <w:tab/>
      </w:r>
      <w:r w:rsidR="00550BD5">
        <w:rPr>
          <w:rFonts w:ascii="Times New Roman" w:hAnsi="Times New Roman"/>
        </w:rPr>
        <w:t>Student Gov't.</w:t>
      </w:r>
      <w:r w:rsidR="005321CA" w:rsidRPr="00E44345">
        <w:rPr>
          <w:rFonts w:ascii="Times New Roman" w:hAnsi="Times New Roman"/>
        </w:rPr>
        <w:t xml:space="preserve"> Assoc</w:t>
      </w:r>
      <w:r w:rsidR="00550BD5">
        <w:rPr>
          <w:rFonts w:ascii="Times New Roman" w:hAnsi="Times New Roman"/>
        </w:rPr>
        <w:t>.</w:t>
      </w:r>
      <w:r w:rsidR="005321CA" w:rsidRPr="00E44345">
        <w:rPr>
          <w:rFonts w:ascii="Times New Roman" w:hAnsi="Times New Roman"/>
        </w:rPr>
        <w:t xml:space="preserve"> </w:t>
      </w:r>
    </w:p>
    <w:p w:rsidR="005321CA" w:rsidRPr="00E44345" w:rsidRDefault="00CE577B" w:rsidP="00CE577B">
      <w:pPr>
        <w:rPr>
          <w:rFonts w:ascii="Times New Roman" w:hAnsi="Times New Roman"/>
        </w:rPr>
      </w:pPr>
      <w:r>
        <w:rPr>
          <w:rFonts w:ascii="Times New Roman" w:hAnsi="Times New Roman"/>
        </w:rPr>
        <w:t>Jim Schmidt</w:t>
      </w:r>
      <w:r>
        <w:rPr>
          <w:rFonts w:ascii="Times New Roman" w:hAnsi="Times New Roman"/>
        </w:rPr>
        <w:tab/>
      </w:r>
      <w:r w:rsidR="005321CA">
        <w:rPr>
          <w:rFonts w:ascii="Times New Roman" w:hAnsi="Times New Roman"/>
        </w:rPr>
        <w:tab/>
      </w:r>
      <w:r w:rsidR="005321CA">
        <w:rPr>
          <w:rFonts w:ascii="Times New Roman" w:hAnsi="Times New Roman"/>
        </w:rPr>
        <w:tab/>
        <w:t xml:space="preserve">C.A.S.  </w:t>
      </w:r>
      <w:r w:rsidR="005321CA">
        <w:rPr>
          <w:rFonts w:ascii="Times New Roman" w:hAnsi="Times New Roman"/>
        </w:rPr>
        <w:tab/>
      </w:r>
      <w:r w:rsidR="005321CA">
        <w:rPr>
          <w:rFonts w:ascii="Times New Roman" w:hAnsi="Times New Roman"/>
        </w:rPr>
        <w:tab/>
      </w:r>
      <w:r w:rsidR="005321CA" w:rsidRPr="00E44345">
        <w:rPr>
          <w:rFonts w:ascii="Times New Roman" w:hAnsi="Times New Roman"/>
        </w:rPr>
        <w:t>(Ex-offici</w:t>
      </w:r>
      <w:r w:rsidR="00E92550">
        <w:rPr>
          <w:rFonts w:ascii="Times New Roman" w:hAnsi="Times New Roman"/>
        </w:rPr>
        <w:t>o, Dean'</w:t>
      </w:r>
      <w:r w:rsidR="005321CA">
        <w:rPr>
          <w:rFonts w:ascii="Times New Roman" w:hAnsi="Times New Roman"/>
        </w:rPr>
        <w:t>s Council Rep.</w:t>
      </w:r>
      <w:r w:rsidR="005321CA" w:rsidRPr="00E44345">
        <w:rPr>
          <w:rFonts w:ascii="Times New Roman" w:hAnsi="Times New Roman"/>
        </w:rPr>
        <w:t>)</w:t>
      </w:r>
    </w:p>
    <w:p w:rsidR="005321CA" w:rsidRPr="00E44345" w:rsidRDefault="005B7AFD" w:rsidP="005321CA">
      <w:pPr>
        <w:pStyle w:val="ColorfulList-Accent11"/>
        <w:tabs>
          <w:tab w:val="left" w:pos="2160"/>
        </w:tabs>
        <w:ind w:left="0"/>
        <w:rPr>
          <w:rFonts w:ascii="Times New Roman" w:hAnsi="Times New Roman"/>
        </w:rPr>
      </w:pPr>
      <w:r>
        <w:rPr>
          <w:rFonts w:ascii="Times New Roman" w:hAnsi="Times New Roman"/>
        </w:rPr>
        <w:t>Mark Mossman</w:t>
      </w:r>
      <w:r w:rsidR="005321CA">
        <w:rPr>
          <w:rFonts w:ascii="Times New Roman" w:hAnsi="Times New Roman"/>
        </w:rPr>
        <w:tab/>
      </w:r>
      <w:r w:rsidR="005321CA">
        <w:rPr>
          <w:rFonts w:ascii="Times New Roman" w:hAnsi="Times New Roman"/>
        </w:rPr>
        <w:tab/>
        <w:t xml:space="preserve">Office of Provost </w:t>
      </w:r>
      <w:r w:rsidR="005321CA">
        <w:rPr>
          <w:rFonts w:ascii="Times New Roman" w:hAnsi="Times New Roman"/>
        </w:rPr>
        <w:tab/>
        <w:t>(Ex-officio,</w:t>
      </w:r>
      <w:r w:rsidR="002B1C17">
        <w:rPr>
          <w:rFonts w:ascii="Times New Roman" w:hAnsi="Times New Roman"/>
        </w:rPr>
        <w:t xml:space="preserve"> </w:t>
      </w:r>
      <w:r w:rsidR="005321CA">
        <w:rPr>
          <w:rFonts w:ascii="Times New Roman" w:hAnsi="Times New Roman"/>
        </w:rPr>
        <w:t xml:space="preserve">Provost's </w:t>
      </w:r>
      <w:r w:rsidR="005321CA" w:rsidRPr="00E44345">
        <w:rPr>
          <w:rFonts w:ascii="Times New Roman" w:hAnsi="Times New Roman"/>
        </w:rPr>
        <w:t>Rep</w:t>
      </w:r>
      <w:r w:rsidR="002B1C17">
        <w:rPr>
          <w:rFonts w:ascii="Times New Roman" w:hAnsi="Times New Roman"/>
        </w:rPr>
        <w:t>.</w:t>
      </w:r>
      <w:r w:rsidR="005321CA" w:rsidRPr="00E44345">
        <w:rPr>
          <w:rFonts w:ascii="Times New Roman" w:hAnsi="Times New Roman"/>
        </w:rPr>
        <w:t>)</w:t>
      </w:r>
    </w:p>
    <w:p w:rsidR="00365594" w:rsidRDefault="005321CA" w:rsidP="005321CA">
      <w:pPr>
        <w:pStyle w:val="ColorfulList-Accent11"/>
        <w:tabs>
          <w:tab w:val="left" w:pos="2160"/>
        </w:tabs>
        <w:ind w:left="0"/>
        <w:rPr>
          <w:rFonts w:ascii="Times New Roman" w:hAnsi="Times New Roman"/>
        </w:rPr>
      </w:pPr>
      <w:r w:rsidRPr="00E44345">
        <w:rPr>
          <w:rFonts w:ascii="Times New Roman" w:hAnsi="Times New Roman"/>
        </w:rPr>
        <w:t>Mi</w:t>
      </w:r>
      <w:r>
        <w:rPr>
          <w:rFonts w:ascii="Times New Roman" w:hAnsi="Times New Roman"/>
        </w:rPr>
        <w:t>chelle Yager</w:t>
      </w:r>
      <w:r>
        <w:rPr>
          <w:rFonts w:ascii="Times New Roman" w:hAnsi="Times New Roman"/>
        </w:rPr>
        <w:tab/>
      </w:r>
      <w:r>
        <w:rPr>
          <w:rFonts w:ascii="Times New Roman" w:hAnsi="Times New Roman"/>
        </w:rPr>
        <w:tab/>
        <w:t xml:space="preserve">Advising Center </w:t>
      </w:r>
      <w:r>
        <w:rPr>
          <w:rFonts w:ascii="Times New Roman" w:hAnsi="Times New Roman"/>
        </w:rPr>
        <w:tab/>
      </w:r>
      <w:r w:rsidR="002B1C17">
        <w:rPr>
          <w:rFonts w:ascii="Times New Roman" w:hAnsi="Times New Roman"/>
        </w:rPr>
        <w:t>(Ex-officio, COAA Rep.</w:t>
      </w:r>
      <w:r w:rsidRPr="00E44345">
        <w:rPr>
          <w:rFonts w:ascii="Times New Roman" w:hAnsi="Times New Roman"/>
        </w:rPr>
        <w:t>)</w:t>
      </w:r>
    </w:p>
    <w:p w:rsidR="00365594" w:rsidRPr="00E44345" w:rsidRDefault="00365594" w:rsidP="005321CA">
      <w:pPr>
        <w:rPr>
          <w:rFonts w:ascii="Times New Roman" w:hAnsi="Times New Roman"/>
        </w:rPr>
      </w:pPr>
    </w:p>
    <w:p w:rsidR="005321CA" w:rsidRPr="00E44345" w:rsidRDefault="0026500A" w:rsidP="0026500A">
      <w:pPr>
        <w:pStyle w:val="ColorfulList-Accent11"/>
        <w:ind w:left="0"/>
        <w:rPr>
          <w:rFonts w:ascii="Times New Roman" w:hAnsi="Times New Roman"/>
        </w:rPr>
      </w:pPr>
      <w:r>
        <w:rPr>
          <w:rFonts w:ascii="Times New Roman" w:hAnsi="Times New Roman"/>
        </w:rPr>
        <w:t xml:space="preserve">1.  </w:t>
      </w:r>
      <w:r w:rsidR="005321CA" w:rsidRPr="00E44345">
        <w:rPr>
          <w:rFonts w:ascii="Times New Roman" w:hAnsi="Times New Roman"/>
        </w:rPr>
        <w:t>Call to order</w:t>
      </w:r>
      <w:r w:rsidR="00D739C0">
        <w:rPr>
          <w:rFonts w:ascii="Times New Roman" w:hAnsi="Times New Roman"/>
        </w:rPr>
        <w:t>—3:34 p.m.</w:t>
      </w:r>
    </w:p>
    <w:p w:rsidR="0043271F" w:rsidRDefault="0026500A" w:rsidP="0026500A">
      <w:pPr>
        <w:pStyle w:val="ColorfulList-Accent11"/>
        <w:ind w:left="0"/>
        <w:rPr>
          <w:rFonts w:ascii="Times New Roman" w:hAnsi="Times New Roman"/>
        </w:rPr>
      </w:pPr>
      <w:r>
        <w:rPr>
          <w:rFonts w:ascii="Times New Roman" w:hAnsi="Times New Roman"/>
        </w:rPr>
        <w:t xml:space="preserve">2.  </w:t>
      </w:r>
      <w:r w:rsidR="0028754C">
        <w:rPr>
          <w:rFonts w:ascii="Times New Roman" w:hAnsi="Times New Roman"/>
        </w:rPr>
        <w:t>Corrections and</w:t>
      </w:r>
      <w:r w:rsidR="008A2751">
        <w:rPr>
          <w:rFonts w:ascii="Times New Roman" w:hAnsi="Times New Roman"/>
        </w:rPr>
        <w:t xml:space="preserve"> acceptance of</w:t>
      </w:r>
      <w:r w:rsidR="00D739C0">
        <w:rPr>
          <w:rFonts w:ascii="Times New Roman" w:hAnsi="Times New Roman"/>
        </w:rPr>
        <w:t xml:space="preserve"> minutes from January 31</w:t>
      </w:r>
      <w:r w:rsidR="003125F7">
        <w:rPr>
          <w:rFonts w:ascii="Times New Roman" w:hAnsi="Times New Roman"/>
        </w:rPr>
        <w:t xml:space="preserve">, </w:t>
      </w:r>
      <w:r w:rsidR="00D739C0">
        <w:rPr>
          <w:rFonts w:ascii="Times New Roman" w:hAnsi="Times New Roman"/>
        </w:rPr>
        <w:t>2019—Some m</w:t>
      </w:r>
      <w:r w:rsidR="00D739C0" w:rsidRPr="00D739C0">
        <w:rPr>
          <w:rFonts w:ascii="Times New Roman" w:hAnsi="Times New Roman"/>
        </w:rPr>
        <w:t>inor corre</w:t>
      </w:r>
      <w:r w:rsidR="001B3940">
        <w:rPr>
          <w:rFonts w:ascii="Times New Roman" w:hAnsi="Times New Roman"/>
        </w:rPr>
        <w:t>ctions</w:t>
      </w:r>
      <w:r w:rsidR="00D739C0" w:rsidRPr="00D739C0">
        <w:rPr>
          <w:rFonts w:ascii="Times New Roman" w:hAnsi="Times New Roman"/>
        </w:rPr>
        <w:t xml:space="preserve">. </w:t>
      </w:r>
      <w:r w:rsidR="00D739C0">
        <w:rPr>
          <w:rFonts w:ascii="Times New Roman" w:hAnsi="Times New Roman"/>
        </w:rPr>
        <w:t>Replacement of one paragraph per Baker-Sperry’s pre-meeting email.  Runquist moved and Baramidze</w:t>
      </w:r>
      <w:r w:rsidR="00D739C0" w:rsidRPr="00D739C0">
        <w:rPr>
          <w:rFonts w:ascii="Times New Roman" w:hAnsi="Times New Roman"/>
        </w:rPr>
        <w:t xml:space="preserve"> seconded approval of the minutes.  Minutes approved.</w:t>
      </w:r>
    </w:p>
    <w:p w:rsidR="005321CA" w:rsidRPr="007B65FE" w:rsidRDefault="0026500A" w:rsidP="0026500A">
      <w:pPr>
        <w:pStyle w:val="ColorfulList-Accent11"/>
        <w:ind w:left="0"/>
        <w:rPr>
          <w:rFonts w:ascii="Times New Roman" w:hAnsi="Times New Roman"/>
        </w:rPr>
      </w:pPr>
      <w:r>
        <w:rPr>
          <w:rFonts w:ascii="Times New Roman" w:hAnsi="Times New Roman"/>
        </w:rPr>
        <w:t xml:space="preserve">3.  </w:t>
      </w:r>
      <w:r w:rsidR="005321CA" w:rsidRPr="007B65FE">
        <w:rPr>
          <w:rFonts w:ascii="Times New Roman" w:hAnsi="Times New Roman"/>
        </w:rPr>
        <w:t>Additions to Agenda</w:t>
      </w:r>
      <w:r w:rsidR="001B3940">
        <w:rPr>
          <w:rFonts w:ascii="Times New Roman" w:hAnsi="Times New Roman"/>
        </w:rPr>
        <w:t>—</w:t>
      </w:r>
      <w:r w:rsidR="00FE6E72">
        <w:rPr>
          <w:rFonts w:ascii="Times New Roman" w:hAnsi="Times New Roman"/>
        </w:rPr>
        <w:t>None</w:t>
      </w:r>
    </w:p>
    <w:p w:rsidR="00BE3273" w:rsidRPr="00E44345" w:rsidRDefault="0026500A" w:rsidP="0026500A">
      <w:pPr>
        <w:pStyle w:val="ColorfulList-Accent11"/>
        <w:ind w:left="0"/>
        <w:rPr>
          <w:rFonts w:ascii="Times New Roman" w:hAnsi="Times New Roman"/>
        </w:rPr>
      </w:pPr>
      <w:r>
        <w:rPr>
          <w:rFonts w:ascii="Times New Roman" w:hAnsi="Times New Roman"/>
        </w:rPr>
        <w:t xml:space="preserve">4.  </w:t>
      </w:r>
      <w:r w:rsidR="005321CA">
        <w:rPr>
          <w:rFonts w:ascii="Times New Roman" w:hAnsi="Times New Roman"/>
        </w:rPr>
        <w:t>Roll Call</w:t>
      </w:r>
      <w:r w:rsidR="001B3940">
        <w:rPr>
          <w:rFonts w:ascii="Times New Roman" w:hAnsi="Times New Roman"/>
        </w:rPr>
        <w:t>—Day, Levchenko, Schmidt</w:t>
      </w:r>
      <w:r w:rsidR="00FE6E72">
        <w:rPr>
          <w:rFonts w:ascii="Times New Roman" w:hAnsi="Times New Roman"/>
        </w:rPr>
        <w:t>, and Zanolla</w:t>
      </w:r>
      <w:r w:rsidR="001B3940">
        <w:rPr>
          <w:rFonts w:ascii="Times New Roman" w:hAnsi="Times New Roman"/>
        </w:rPr>
        <w:t xml:space="preserve"> were absent.</w:t>
      </w:r>
    </w:p>
    <w:p w:rsidR="00365594" w:rsidRDefault="00365594" w:rsidP="0026500A">
      <w:pPr>
        <w:pStyle w:val="ColorfulList-Accent11"/>
        <w:ind w:left="0"/>
        <w:rPr>
          <w:rFonts w:ascii="Times New Roman" w:hAnsi="Times New Roman"/>
        </w:rPr>
      </w:pPr>
      <w:r>
        <w:rPr>
          <w:rFonts w:ascii="Times New Roman" w:hAnsi="Times New Roman"/>
        </w:rPr>
        <w:t>5</w:t>
      </w:r>
      <w:r w:rsidR="0026500A">
        <w:rPr>
          <w:rFonts w:ascii="Times New Roman" w:hAnsi="Times New Roman"/>
        </w:rPr>
        <w:t xml:space="preserve">.  </w:t>
      </w:r>
      <w:r w:rsidR="005321CA" w:rsidRPr="00E44345">
        <w:rPr>
          <w:rFonts w:ascii="Times New Roman" w:hAnsi="Times New Roman"/>
        </w:rPr>
        <w:t>Announcements</w:t>
      </w:r>
      <w:r w:rsidR="001B3940">
        <w:rPr>
          <w:rFonts w:ascii="Times New Roman" w:hAnsi="Times New Roman"/>
        </w:rPr>
        <w:t>—</w:t>
      </w:r>
      <w:r w:rsidR="00FE6E72">
        <w:rPr>
          <w:rFonts w:ascii="Times New Roman" w:hAnsi="Times New Roman"/>
        </w:rPr>
        <w:t>None</w:t>
      </w:r>
    </w:p>
    <w:p w:rsidR="000002CE" w:rsidRPr="002C3819" w:rsidRDefault="000002CE" w:rsidP="002C3819">
      <w:pPr>
        <w:pStyle w:val="ColorfulList-Accent11"/>
        <w:ind w:left="0"/>
        <w:rPr>
          <w:rFonts w:ascii="Times New Roman" w:hAnsi="Times New Roman"/>
        </w:rPr>
      </w:pPr>
    </w:p>
    <w:p w:rsidR="005321CA" w:rsidRPr="00C00C12" w:rsidRDefault="005321CA" w:rsidP="00A3750F">
      <w:pPr>
        <w:rPr>
          <w:rFonts w:ascii="Times New Roman" w:hAnsi="Times New Roman"/>
          <w:b/>
        </w:rPr>
      </w:pPr>
      <w:r w:rsidRPr="00161964">
        <w:rPr>
          <w:rFonts w:ascii="Times New Roman" w:hAnsi="Times New Roman"/>
          <w:b/>
        </w:rPr>
        <w:t>NEW BUSINESS</w:t>
      </w:r>
    </w:p>
    <w:p w:rsidR="005321CA" w:rsidRPr="00CD4654" w:rsidRDefault="00365594" w:rsidP="00A3750F">
      <w:pPr>
        <w:rPr>
          <w:rFonts w:ascii="Times New Roman" w:hAnsi="Times New Roman"/>
        </w:rPr>
      </w:pPr>
      <w:r>
        <w:rPr>
          <w:rFonts w:ascii="Times New Roman" w:hAnsi="Times New Roman"/>
        </w:rPr>
        <w:t>6</w:t>
      </w:r>
      <w:r w:rsidR="005321CA">
        <w:rPr>
          <w:rFonts w:ascii="Times New Roman" w:hAnsi="Times New Roman"/>
        </w:rPr>
        <w:t>.  Reports</w:t>
      </w:r>
    </w:p>
    <w:p w:rsidR="005321CA" w:rsidRPr="004A3F40" w:rsidRDefault="005321CA" w:rsidP="00A3750F">
      <w:pPr>
        <w:ind w:firstLine="720"/>
        <w:rPr>
          <w:rFonts w:ascii="Times New Roman" w:hAnsi="Times New Roman"/>
        </w:rPr>
      </w:pPr>
      <w:r>
        <w:rPr>
          <w:rFonts w:ascii="Times New Roman" w:hAnsi="Times New Roman"/>
        </w:rPr>
        <w:t xml:space="preserve">a. </w:t>
      </w:r>
      <w:r w:rsidR="00C630A0">
        <w:rPr>
          <w:rFonts w:ascii="Times New Roman" w:hAnsi="Times New Roman"/>
        </w:rPr>
        <w:t xml:space="preserve">Provost -- </w:t>
      </w:r>
      <w:r w:rsidR="00DC1FC1">
        <w:rPr>
          <w:rFonts w:ascii="Times New Roman" w:hAnsi="Times New Roman"/>
        </w:rPr>
        <w:t>Dr. Mark Mossman</w:t>
      </w:r>
      <w:r w:rsidRPr="004A3F40">
        <w:rPr>
          <w:rFonts w:ascii="Times New Roman" w:hAnsi="Times New Roman"/>
        </w:rPr>
        <w:t>, Associate Provost</w:t>
      </w:r>
      <w:r w:rsidR="0021194F">
        <w:rPr>
          <w:rFonts w:ascii="Times New Roman" w:hAnsi="Times New Roman"/>
        </w:rPr>
        <w:t xml:space="preserve">—No </w:t>
      </w:r>
      <w:r w:rsidR="00FE6E72">
        <w:rPr>
          <w:rFonts w:ascii="Times New Roman" w:hAnsi="Times New Roman"/>
        </w:rPr>
        <w:t>report</w:t>
      </w:r>
    </w:p>
    <w:p w:rsidR="005321CA" w:rsidRPr="004A3F40" w:rsidRDefault="005321CA" w:rsidP="00A3750F">
      <w:pPr>
        <w:ind w:firstLine="720"/>
        <w:rPr>
          <w:rFonts w:ascii="Times New Roman" w:hAnsi="Times New Roman"/>
        </w:rPr>
      </w:pPr>
      <w:r>
        <w:rPr>
          <w:rFonts w:ascii="Times New Roman" w:hAnsi="Times New Roman"/>
        </w:rPr>
        <w:t xml:space="preserve">b. </w:t>
      </w:r>
      <w:r w:rsidR="00C630A0">
        <w:rPr>
          <w:rFonts w:ascii="Times New Roman" w:hAnsi="Times New Roman"/>
        </w:rPr>
        <w:t xml:space="preserve">CAS </w:t>
      </w:r>
      <w:r w:rsidR="00454897">
        <w:rPr>
          <w:rFonts w:ascii="Helvetica" w:eastAsia="Helvetica" w:hAnsi="Helvetica" w:cs="Helvetica"/>
        </w:rPr>
        <w:t>–</w:t>
      </w:r>
      <w:r w:rsidR="00C630A0">
        <w:rPr>
          <w:rFonts w:ascii="Times New Roman" w:hAnsi="Times New Roman"/>
        </w:rPr>
        <w:t xml:space="preserve"> </w:t>
      </w:r>
      <w:r w:rsidR="00454897">
        <w:rPr>
          <w:rFonts w:ascii="Times New Roman" w:hAnsi="Times New Roman"/>
        </w:rPr>
        <w:t>Jim Schmidt</w:t>
      </w:r>
      <w:r w:rsidR="0021194F" w:rsidRPr="0021194F">
        <w:rPr>
          <w:rFonts w:ascii="Times New Roman" w:hAnsi="Times New Roman"/>
        </w:rPr>
        <w:t xml:space="preserve">—No </w:t>
      </w:r>
      <w:r w:rsidR="00FE6E72">
        <w:rPr>
          <w:rFonts w:ascii="Times New Roman" w:hAnsi="Times New Roman"/>
        </w:rPr>
        <w:t>report</w:t>
      </w:r>
    </w:p>
    <w:p w:rsidR="00700063" w:rsidRDefault="00C630A0" w:rsidP="002C2516">
      <w:pPr>
        <w:ind w:firstLine="720"/>
        <w:rPr>
          <w:rFonts w:ascii="Times New Roman" w:hAnsi="Times New Roman"/>
        </w:rPr>
      </w:pPr>
      <w:r>
        <w:rPr>
          <w:rFonts w:ascii="Times New Roman" w:hAnsi="Times New Roman"/>
        </w:rPr>
        <w:t xml:space="preserve">c. University Advising -- </w:t>
      </w:r>
      <w:r w:rsidR="005321CA">
        <w:rPr>
          <w:rFonts w:ascii="Times New Roman" w:hAnsi="Times New Roman"/>
        </w:rPr>
        <w:t>Michelle Y</w:t>
      </w:r>
      <w:r w:rsidR="005321CA" w:rsidRPr="004A3F40">
        <w:rPr>
          <w:rFonts w:ascii="Times New Roman" w:hAnsi="Times New Roman"/>
        </w:rPr>
        <w:t>ager</w:t>
      </w:r>
      <w:r w:rsidR="0021194F" w:rsidRPr="0021194F">
        <w:rPr>
          <w:rFonts w:ascii="Times New Roman" w:hAnsi="Times New Roman"/>
        </w:rPr>
        <w:t xml:space="preserve">—No </w:t>
      </w:r>
      <w:r w:rsidR="00FE6E72">
        <w:rPr>
          <w:rFonts w:ascii="Times New Roman" w:hAnsi="Times New Roman"/>
        </w:rPr>
        <w:t>report</w:t>
      </w:r>
    </w:p>
    <w:p w:rsidR="00DE650E" w:rsidRDefault="00DE650E" w:rsidP="002C2516">
      <w:pPr>
        <w:ind w:firstLine="720"/>
        <w:rPr>
          <w:rFonts w:ascii="Times New Roman" w:hAnsi="Times New Roman"/>
        </w:rPr>
      </w:pPr>
      <w:r>
        <w:rPr>
          <w:rFonts w:ascii="Times New Roman" w:hAnsi="Times New Roman"/>
        </w:rPr>
        <w:t xml:space="preserve">d. Student Learning Assessment Subcommittee </w:t>
      </w:r>
      <w:r>
        <w:rPr>
          <w:rFonts w:ascii="Helvetica" w:eastAsia="Helvetica" w:hAnsi="Helvetica" w:cs="Helvetica"/>
        </w:rPr>
        <w:t>–</w:t>
      </w:r>
      <w:r>
        <w:rPr>
          <w:rFonts w:ascii="Times New Roman" w:hAnsi="Times New Roman"/>
        </w:rPr>
        <w:t xml:space="preserve"> Lori Baker-Sperry</w:t>
      </w:r>
      <w:r w:rsidR="0021194F" w:rsidRPr="0021194F">
        <w:rPr>
          <w:rFonts w:ascii="Times New Roman" w:hAnsi="Times New Roman"/>
        </w:rPr>
        <w:t>—No report.</w:t>
      </w:r>
    </w:p>
    <w:p w:rsidR="001B3940" w:rsidRDefault="0043271F" w:rsidP="002C2516">
      <w:pPr>
        <w:ind w:firstLine="720"/>
        <w:rPr>
          <w:rFonts w:ascii="Times New Roman" w:hAnsi="Times New Roman"/>
        </w:rPr>
      </w:pPr>
      <w:r>
        <w:rPr>
          <w:rFonts w:ascii="Times New Roman" w:hAnsi="Times New Roman"/>
        </w:rPr>
        <w:t>e</w:t>
      </w:r>
      <w:r w:rsidR="002C3819">
        <w:rPr>
          <w:rFonts w:ascii="Times New Roman" w:hAnsi="Times New Roman"/>
        </w:rPr>
        <w:t>. CGE Chair</w:t>
      </w:r>
      <w:r w:rsidR="003125F7">
        <w:rPr>
          <w:rFonts w:ascii="Times New Roman" w:hAnsi="Times New Roman"/>
        </w:rPr>
        <w:t xml:space="preserve"> </w:t>
      </w:r>
      <w:r w:rsidR="00C44428">
        <w:rPr>
          <w:rFonts w:ascii="Helvetica" w:eastAsia="Helvetica" w:hAnsi="Helvetica" w:cs="Helvetica"/>
        </w:rPr>
        <w:t>–</w:t>
      </w:r>
      <w:r w:rsidR="00C44428">
        <w:rPr>
          <w:rFonts w:ascii="Times New Roman" w:hAnsi="Times New Roman"/>
        </w:rPr>
        <w:t xml:space="preserve"> Keith Holz</w:t>
      </w:r>
      <w:r w:rsidR="001B3940">
        <w:rPr>
          <w:rFonts w:ascii="Times New Roman" w:hAnsi="Times New Roman"/>
        </w:rPr>
        <w:t xml:space="preserve">—Seven articulation requests have been received and </w:t>
      </w:r>
    </w:p>
    <w:p w:rsidR="001B3940" w:rsidRDefault="001B3940" w:rsidP="002C2516">
      <w:pPr>
        <w:ind w:firstLine="720"/>
        <w:rPr>
          <w:rFonts w:ascii="Times New Roman" w:hAnsi="Times New Roman"/>
        </w:rPr>
      </w:pPr>
      <w:r>
        <w:rPr>
          <w:rFonts w:ascii="Times New Roman" w:hAnsi="Times New Roman"/>
        </w:rPr>
        <w:t xml:space="preserve">six approved since January 1 although none were received from December 3 until </w:t>
      </w:r>
    </w:p>
    <w:p w:rsidR="002C3819" w:rsidRDefault="001B3940" w:rsidP="002C2516">
      <w:pPr>
        <w:ind w:firstLine="720"/>
        <w:rPr>
          <w:rFonts w:ascii="Times New Roman" w:hAnsi="Times New Roman"/>
        </w:rPr>
      </w:pPr>
      <w:r>
        <w:rPr>
          <w:rFonts w:ascii="Times New Roman" w:hAnsi="Times New Roman"/>
        </w:rPr>
        <w:t>that date.</w:t>
      </w:r>
    </w:p>
    <w:p w:rsidR="00D529AB" w:rsidRDefault="00454897" w:rsidP="00A13E14">
      <w:pPr>
        <w:shd w:val="clear" w:color="auto" w:fill="FFFFFF"/>
        <w:ind w:left="720" w:hanging="720"/>
      </w:pPr>
      <w:r>
        <w:rPr>
          <w:rFonts w:ascii="Times New Roman" w:hAnsi="Times New Roman"/>
        </w:rPr>
        <w:t>7</w:t>
      </w:r>
      <w:r w:rsidR="003648CD">
        <w:rPr>
          <w:rFonts w:ascii="Times New Roman" w:hAnsi="Times New Roman"/>
        </w:rPr>
        <w:t xml:space="preserve">. </w:t>
      </w:r>
      <w:r w:rsidR="00DD5FFE">
        <w:t xml:space="preserve">  </w:t>
      </w:r>
      <w:r>
        <w:rPr>
          <w:rFonts w:ascii="Times New Roman" w:eastAsia="Times New Roman" w:hAnsi="Times New Roman"/>
        </w:rPr>
        <w:t xml:space="preserve">Report and Discussion of </w:t>
      </w:r>
      <w:r w:rsidR="00865AC5">
        <w:rPr>
          <w:rFonts w:ascii="Times New Roman" w:eastAsia="Times New Roman" w:hAnsi="Times New Roman"/>
        </w:rPr>
        <w:t xml:space="preserve">FYE and UNIV 100 and the role of the </w:t>
      </w:r>
      <w:r w:rsidR="00D13B43" w:rsidRPr="00D13B43">
        <w:rPr>
          <w:rFonts w:ascii="Times New Roman" w:eastAsia="Times New Roman" w:hAnsi="Times New Roman"/>
        </w:rPr>
        <w:t>Co</w:t>
      </w:r>
      <w:r w:rsidR="00D13B43">
        <w:rPr>
          <w:rFonts w:ascii="Times New Roman" w:eastAsia="Times New Roman" w:hAnsi="Times New Roman"/>
        </w:rPr>
        <w:t xml:space="preserve">uncil on General Education </w:t>
      </w:r>
      <w:r w:rsidR="00D13B43" w:rsidRPr="00D13B43">
        <w:rPr>
          <w:rFonts w:ascii="Times New Roman" w:eastAsia="Times New Roman" w:hAnsi="Times New Roman"/>
        </w:rPr>
        <w:t xml:space="preserve">on </w:t>
      </w:r>
      <w:r w:rsidR="00D13B43">
        <w:rPr>
          <w:rFonts w:ascii="Times New Roman" w:eastAsia="Times New Roman" w:hAnsi="Times New Roman"/>
        </w:rPr>
        <w:t>FYE Courses</w:t>
      </w:r>
      <w:r w:rsidR="00865AC5">
        <w:rPr>
          <w:rFonts w:ascii="Times New Roman" w:eastAsia="Times New Roman" w:hAnsi="Times New Roman"/>
        </w:rPr>
        <w:t xml:space="preserve">: </w:t>
      </w:r>
      <w:r>
        <w:rPr>
          <w:rFonts w:ascii="Times New Roman" w:eastAsia="Times New Roman" w:hAnsi="Times New Roman"/>
        </w:rPr>
        <w:t xml:space="preserve"> </w:t>
      </w:r>
      <w:r>
        <w:t xml:space="preserve">Mark </w:t>
      </w:r>
      <w:r w:rsidR="00D13B43">
        <w:t xml:space="preserve">Mossman &amp; </w:t>
      </w:r>
      <w:r>
        <w:t xml:space="preserve">Lori </w:t>
      </w:r>
      <w:r w:rsidR="00D13B43">
        <w:t>Baker-Sperry</w:t>
      </w:r>
      <w:r w:rsidR="00023C9B">
        <w:t xml:space="preserve">—Baker-Sperry </w:t>
      </w:r>
      <w:r w:rsidR="00FE6E72">
        <w:t>at an earlier CGE meeting</w:t>
      </w:r>
      <w:r w:rsidR="00023C9B">
        <w:t xml:space="preserve"> introduced a plan for a CGE gen ed </w:t>
      </w:r>
      <w:r w:rsidR="00023C9B">
        <w:lastRenderedPageBreak/>
        <w:t xml:space="preserve">subcommittee.  Holz prefers a committee of the whole.  </w:t>
      </w:r>
      <w:r w:rsidR="00E67E58">
        <w:t>Mossman clarified two points that this subcommittee would be in place for Y-course questions and that this sub-committee would</w:t>
      </w:r>
      <w:r w:rsidR="00FE6E72">
        <w:t xml:space="preserve"> be</w:t>
      </w:r>
      <w:r w:rsidR="00E67E58">
        <w:t xml:space="preserve"> irrelevant to revision of FYE.   Nevertheless,</w:t>
      </w:r>
      <w:r w:rsidR="00FE6E72">
        <w:t xml:space="preserve"> an</w:t>
      </w:r>
      <w:r w:rsidR="00E67E58">
        <w:t xml:space="preserve"> established avenue of communication betwee</w:t>
      </w:r>
      <w:r w:rsidR="00DA385B">
        <w:t xml:space="preserve">n FYE and CGE makes sense.  </w:t>
      </w:r>
    </w:p>
    <w:p w:rsidR="00D529AB" w:rsidRDefault="00DA385B" w:rsidP="00D529AB">
      <w:pPr>
        <w:shd w:val="clear" w:color="auto" w:fill="FFFFFF"/>
        <w:ind w:left="720" w:firstLine="720"/>
      </w:pPr>
      <w:r>
        <w:t>Forty-one</w:t>
      </w:r>
      <w:r w:rsidR="00E67E58">
        <w:t xml:space="preserve"> Y sections are currently scheduled for fall semester.  </w:t>
      </w:r>
      <w:r w:rsidR="00FE6E72">
        <w:t>Holz asked</w:t>
      </w:r>
      <w:r w:rsidR="00E67E58">
        <w:t xml:space="preserve"> if Mossman has received questions from departments about FYE</w:t>
      </w:r>
      <w:r w:rsidR="00FE6E72">
        <w:t>.  Holz reported that his department has had</w:t>
      </w:r>
      <w:r w:rsidR="00076D23">
        <w:t xml:space="preserve"> no FYE discussion since 2008.  </w:t>
      </w:r>
      <w:r w:rsidR="00D72D28">
        <w:t>Mossman references the FYE leadership proposal, stating the need for more coherence of Y courses, a key</w:t>
      </w:r>
      <w:r w:rsidR="00FE6E72">
        <w:t xml:space="preserve"> part of the program.  Holz asked</w:t>
      </w:r>
      <w:r w:rsidR="00D72D28">
        <w:t xml:space="preserve"> if Y classes are variants of existing department courses.  Mossman replied yes but their enrollment caps will be 15-20 students instead of 35.  Holz asked why special Y courses—in the vein of true undergraduate seminars—are not developed.  Mossman also would like to see more similarity between Y courses and the seminar model.  In her discussions with parents, </w:t>
      </w:r>
      <w:r w:rsidR="006F5EF2">
        <w:t>Yager has found</w:t>
      </w:r>
      <w:r w:rsidR="00D72D28">
        <w:t xml:space="preserve"> value in discussing the role Y courses play in introducing academic majors</w:t>
      </w:r>
      <w:r w:rsidR="00CB1227">
        <w:t xml:space="preserve"> or gen ed— without lower enrollments necessarily</w:t>
      </w:r>
      <w:r w:rsidR="00D72D28">
        <w:t xml:space="preserve">.  </w:t>
      </w:r>
      <w:r w:rsidR="00CB1227">
        <w:t xml:space="preserve"> </w:t>
      </w:r>
    </w:p>
    <w:p w:rsidR="00D529AB" w:rsidRDefault="00CB1227" w:rsidP="00D529AB">
      <w:pPr>
        <w:shd w:val="clear" w:color="auto" w:fill="FFFFFF"/>
        <w:ind w:left="720" w:firstLine="720"/>
      </w:pPr>
      <w:r>
        <w:t xml:space="preserve">Holz suggested that it is just too easy to adapt courses: </w:t>
      </w:r>
      <w:r w:rsidR="006F5EF2">
        <w:t>real change in depth or breadth of course material would be preferab</w:t>
      </w:r>
      <w:r w:rsidR="00DA385B">
        <w:t>le.  Run</w:t>
      </w:r>
      <w:r w:rsidR="006F5EF2">
        <w:t xml:space="preserve">quist noted the difficulty of finding Y course information: A page in the course catalog or online would be welcomed.  Yager has the </w:t>
      </w:r>
      <w:r w:rsidR="006F5EF2" w:rsidRPr="006F5EF2">
        <w:rPr>
          <w:i/>
        </w:rPr>
        <w:t>Pre-registration Guide</w:t>
      </w:r>
      <w:r w:rsidR="006F5EF2">
        <w:t xml:space="preserve"> with Y courses</w:t>
      </w:r>
      <w:r w:rsidR="00FE6E72">
        <w:t xml:space="preserve"> shown</w:t>
      </w:r>
      <w:r w:rsidR="006F5EF2">
        <w:t xml:space="preserve">.  Holz noted that UN 100 is always 1 credit, but Rundquist noted that Y courses are 1, </w:t>
      </w:r>
      <w:r w:rsidR="00C7522F">
        <w:t>2, or 3 credits and that UN 100 and Y are</w:t>
      </w:r>
      <w:r w:rsidR="006F5EF2">
        <w:t xml:space="preserve"> graduation requirement</w:t>
      </w:r>
      <w:r w:rsidR="00C7522F">
        <w:t>s</w:t>
      </w:r>
      <w:r w:rsidR="006F5EF2">
        <w:t>.  COFAC is developing a Y course.  Holz asked if UN 100 and Y could be collapsed into a single course.  Mossman stat</w:t>
      </w:r>
      <w:r w:rsidR="00F66945">
        <w:t>ed that UN 100 will be will be eliminated as a graduation requirement but will remain available for OAS students and as an elective for others.  Transfer students with 23 credits or fewer need to take both courses.  Holz asked for more catalog lang</w:t>
      </w:r>
      <w:r w:rsidR="00DA385B">
        <w:t>uage regarding FYE.  Daytner ask</w:t>
      </w:r>
      <w:r w:rsidR="00F66945">
        <w:t>ed that FYE mentors are still a part of UN 100 but will move to both.  UN 100 pluses will be reinfor</w:t>
      </w:r>
      <w:r w:rsidR="00DA385B">
        <w:t>ced in Y courses.  Holz asked if</w:t>
      </w:r>
      <w:r w:rsidR="00F66945">
        <w:t xml:space="preserve"> a Global Issues course could be a 100-level Y </w:t>
      </w:r>
      <w:r w:rsidR="00D529AB">
        <w:t>one.  Mossman replied yes.  Run</w:t>
      </w:r>
      <w:r w:rsidR="00F66945">
        <w:t xml:space="preserve">quist noted that development of Y courses was diminished in favor of UN 100.  </w:t>
      </w:r>
    </w:p>
    <w:p w:rsidR="00643CD1" w:rsidRDefault="00F66945" w:rsidP="00D529AB">
      <w:pPr>
        <w:shd w:val="clear" w:color="auto" w:fill="FFFFFF"/>
        <w:ind w:left="720" w:firstLine="720"/>
      </w:pPr>
      <w:r>
        <w:t xml:space="preserve">Returning to the original question, Mossman indicated no hurry is required to form the CGE FYE subcommittee.  Chamberlin reminded CGE that </w:t>
      </w:r>
      <w:r w:rsidR="007F0BC7">
        <w:t xml:space="preserve">since </w:t>
      </w:r>
      <w:r>
        <w:t xml:space="preserve">there is no charge </w:t>
      </w:r>
      <w:r w:rsidR="007F0BC7">
        <w:t>there is no rush.</w:t>
      </w:r>
      <w:r>
        <w:t xml:space="preserve">   </w:t>
      </w:r>
      <w:r w:rsidR="006F5EF2">
        <w:t xml:space="preserve"> </w:t>
      </w:r>
      <w:r w:rsidR="007F0BC7">
        <w:t>Mossman withdrew the request for the subcommittee.</w:t>
      </w:r>
    </w:p>
    <w:p w:rsidR="00A13E14" w:rsidRDefault="00A13E14" w:rsidP="00A13E14">
      <w:pPr>
        <w:shd w:val="clear" w:color="auto" w:fill="FFFFFF"/>
        <w:ind w:left="720"/>
      </w:pPr>
    </w:p>
    <w:p w:rsidR="00DD5FFE" w:rsidRPr="00023C9B" w:rsidRDefault="00C66543" w:rsidP="00FE6E72">
      <w:pPr>
        <w:ind w:left="720" w:hanging="720"/>
        <w:rPr>
          <w:rFonts w:ascii="Times New Roman" w:hAnsi="Times New Roman"/>
        </w:rPr>
      </w:pPr>
      <w:r w:rsidRPr="00023C9B">
        <w:rPr>
          <w:rFonts w:ascii="Times New Roman" w:hAnsi="Times New Roman"/>
        </w:rPr>
        <w:t>8.  New Gen Ed Writing Requi</w:t>
      </w:r>
      <w:r w:rsidR="00FE6E72">
        <w:rPr>
          <w:rFonts w:ascii="Times New Roman" w:hAnsi="Times New Roman"/>
        </w:rPr>
        <w:t>rements (approved Fall 2018).  Holz asked how</w:t>
      </w:r>
      <w:r w:rsidRPr="00023C9B">
        <w:rPr>
          <w:rFonts w:ascii="Times New Roman" w:hAnsi="Times New Roman"/>
        </w:rPr>
        <w:t xml:space="preserve"> best</w:t>
      </w:r>
      <w:r w:rsidR="00FE6E72">
        <w:rPr>
          <w:rFonts w:ascii="Times New Roman" w:hAnsi="Times New Roman"/>
        </w:rPr>
        <w:t xml:space="preserve"> to </w:t>
      </w:r>
      <w:r w:rsidRPr="00023C9B">
        <w:rPr>
          <w:rFonts w:ascii="Times New Roman" w:hAnsi="Times New Roman"/>
        </w:rPr>
        <w:t xml:space="preserve"> educate faculty and distribute </w:t>
      </w:r>
      <w:r w:rsidR="00FE6E72">
        <w:rPr>
          <w:rFonts w:ascii="Times New Roman" w:hAnsi="Times New Roman"/>
        </w:rPr>
        <w:t xml:space="preserve">new requirements </w:t>
      </w:r>
      <w:r w:rsidRPr="00023C9B">
        <w:rPr>
          <w:rFonts w:ascii="Times New Roman" w:hAnsi="Times New Roman"/>
        </w:rPr>
        <w:t>beyond Faculty Senate</w:t>
      </w:r>
      <w:r w:rsidRPr="00023C9B">
        <w:rPr>
          <w:rFonts w:ascii="Times New Roman" w:eastAsia="Helvetica" w:hAnsi="Times New Roman"/>
        </w:rPr>
        <w:t>’</w:t>
      </w:r>
      <w:r w:rsidR="00023C9B" w:rsidRPr="00023C9B">
        <w:rPr>
          <w:rFonts w:ascii="Times New Roman" w:hAnsi="Times New Roman"/>
        </w:rPr>
        <w:t xml:space="preserve">s CGE website—Holz </w:t>
      </w:r>
      <w:r w:rsidR="00FE6E72">
        <w:rPr>
          <w:rFonts w:ascii="Times New Roman" w:hAnsi="Times New Roman"/>
        </w:rPr>
        <w:t>asked</w:t>
      </w:r>
      <w:r w:rsidR="00023C9B" w:rsidRPr="00023C9B">
        <w:rPr>
          <w:rFonts w:ascii="Times New Roman" w:hAnsi="Times New Roman"/>
        </w:rPr>
        <w:t xml:space="preserve"> if these new requirements should be publicized by CGE because they have already been posted since late December 2018.  </w:t>
      </w:r>
      <w:r w:rsidR="00023C9B">
        <w:rPr>
          <w:rFonts w:ascii="Times New Roman" w:hAnsi="Times New Roman"/>
        </w:rPr>
        <w:t xml:space="preserve">Further, should he send an email </w:t>
      </w:r>
      <w:r w:rsidR="00FE6E72">
        <w:rPr>
          <w:rFonts w:ascii="Times New Roman" w:hAnsi="Times New Roman"/>
        </w:rPr>
        <w:t>that CGE is open for business?</w:t>
      </w:r>
      <w:r w:rsidR="00023C9B">
        <w:rPr>
          <w:rFonts w:ascii="Times New Roman" w:hAnsi="Times New Roman"/>
        </w:rPr>
        <w:t xml:space="preserve">  Chamberlin recommends that such notification be sent to </w:t>
      </w:r>
      <w:r w:rsidR="00FE6E72">
        <w:rPr>
          <w:rFonts w:ascii="Times New Roman" w:hAnsi="Times New Roman"/>
        </w:rPr>
        <w:t>chairs with the desire</w:t>
      </w:r>
      <w:r w:rsidR="00023C9B">
        <w:rPr>
          <w:rFonts w:ascii="Times New Roman" w:hAnsi="Times New Roman"/>
        </w:rPr>
        <w:t xml:space="preserve"> that it be forwarded to their respective curriculum committees.  Chamberlin so moves and Knox seconds.  Motion approved by assent.</w:t>
      </w:r>
    </w:p>
    <w:p w:rsidR="00643CD1" w:rsidRPr="00023C9B" w:rsidRDefault="00643CD1" w:rsidP="00A13E14">
      <w:pPr>
        <w:rPr>
          <w:rFonts w:ascii="Times New Roman" w:hAnsi="Times New Roman"/>
        </w:rPr>
      </w:pPr>
    </w:p>
    <w:p w:rsidR="0033517A" w:rsidRDefault="0033517A" w:rsidP="00C44428"/>
    <w:p w:rsidR="00DE650E" w:rsidRDefault="0033517A" w:rsidP="003648CD">
      <w:r>
        <w:rPr>
          <w:rFonts w:ascii="Times New Roman" w:hAnsi="Times New Roman"/>
          <w:b/>
        </w:rPr>
        <w:t>OLD BUSINESS</w:t>
      </w:r>
      <w:r w:rsidR="007F0BC7">
        <w:rPr>
          <w:rFonts w:ascii="Times New Roman" w:hAnsi="Times New Roman"/>
          <w:b/>
        </w:rPr>
        <w:t xml:space="preserve">— </w:t>
      </w:r>
      <w:r w:rsidR="00D13B43">
        <w:t>None</w:t>
      </w:r>
    </w:p>
    <w:p w:rsidR="00A13E14" w:rsidRPr="007F0BC7" w:rsidRDefault="00A13E14" w:rsidP="003648CD">
      <w:pPr>
        <w:rPr>
          <w:rFonts w:ascii="Times New Roman" w:hAnsi="Times New Roman"/>
          <w:b/>
        </w:rPr>
      </w:pPr>
    </w:p>
    <w:p w:rsidR="00132748" w:rsidRPr="007F0BC7" w:rsidRDefault="00C44428" w:rsidP="00C44428">
      <w:pPr>
        <w:rPr>
          <w:rFonts w:ascii="Times New Roman" w:hAnsi="Times New Roman"/>
        </w:rPr>
      </w:pPr>
      <w:r w:rsidRPr="007F0BC7">
        <w:rPr>
          <w:rFonts w:ascii="Times New Roman" w:hAnsi="Times New Roman"/>
          <w:b/>
        </w:rPr>
        <w:t>G</w:t>
      </w:r>
      <w:r w:rsidR="00FE6E72">
        <w:rPr>
          <w:rFonts w:ascii="Times New Roman" w:hAnsi="Times New Roman"/>
          <w:b/>
        </w:rPr>
        <w:t xml:space="preserve">OOD OF THE </w:t>
      </w:r>
      <w:r w:rsidR="007F0BC7">
        <w:rPr>
          <w:rFonts w:ascii="Times New Roman" w:hAnsi="Times New Roman"/>
          <w:b/>
        </w:rPr>
        <w:t>ORDER</w:t>
      </w:r>
      <w:r w:rsidR="00D75E81" w:rsidRPr="007F0BC7">
        <w:rPr>
          <w:rFonts w:ascii="Times New Roman" w:hAnsi="Times New Roman"/>
          <w:b/>
        </w:rPr>
        <w:t>—</w:t>
      </w:r>
      <w:r w:rsidR="007F0BC7" w:rsidRPr="007F0BC7">
        <w:rPr>
          <w:rFonts w:ascii="Times New Roman" w:hAnsi="Times New Roman"/>
        </w:rPr>
        <w:t>None</w:t>
      </w:r>
    </w:p>
    <w:p w:rsidR="00D75E81" w:rsidRPr="00D75E81" w:rsidRDefault="00D75E81" w:rsidP="00D75E81">
      <w:pPr>
        <w:rPr>
          <w:rFonts w:ascii="Times New Roman" w:hAnsi="Times New Roman"/>
        </w:rPr>
      </w:pPr>
      <w:r>
        <w:rPr>
          <w:rFonts w:ascii="Times New Roman" w:hAnsi="Times New Roman"/>
        </w:rPr>
        <w:t xml:space="preserve"> Knox moved and Zellman</w:t>
      </w:r>
      <w:r w:rsidRPr="00D75E81">
        <w:rPr>
          <w:rFonts w:ascii="Times New Roman" w:hAnsi="Times New Roman"/>
        </w:rPr>
        <w:t xml:space="preserve"> seconded the motion to adjourn.</w:t>
      </w:r>
    </w:p>
    <w:p w:rsidR="00633128" w:rsidRDefault="00700063" w:rsidP="00DC1FC1">
      <w:pPr>
        <w:rPr>
          <w:rFonts w:ascii="Times New Roman" w:hAnsi="Times New Roman"/>
        </w:rPr>
      </w:pPr>
      <w:r>
        <w:rPr>
          <w:rFonts w:ascii="Times New Roman" w:hAnsi="Times New Roman"/>
        </w:rPr>
        <w:tab/>
      </w:r>
      <w:r w:rsidR="0047489E">
        <w:rPr>
          <w:rFonts w:ascii="Times New Roman" w:hAnsi="Times New Roman"/>
        </w:rPr>
        <w:t xml:space="preserve"> </w:t>
      </w:r>
    </w:p>
    <w:p w:rsidR="002C3819" w:rsidRDefault="005321CA" w:rsidP="002C3819">
      <w:pPr>
        <w:outlineLvl w:val="0"/>
        <w:rPr>
          <w:rFonts w:ascii="Times New Roman" w:hAnsi="Times New Roman"/>
          <w:b/>
        </w:rPr>
      </w:pPr>
      <w:r w:rsidRPr="00E44345">
        <w:rPr>
          <w:rFonts w:ascii="Times New Roman" w:hAnsi="Times New Roman"/>
          <w:b/>
        </w:rPr>
        <w:t>ADJOURNMENT</w:t>
      </w:r>
      <w:r w:rsidR="00D75E81">
        <w:rPr>
          <w:rFonts w:ascii="Times New Roman" w:hAnsi="Times New Roman"/>
          <w:b/>
        </w:rPr>
        <w:t>—4:11 p.m.</w:t>
      </w:r>
    </w:p>
    <w:p w:rsidR="00F360D1" w:rsidRDefault="00F360D1" w:rsidP="002C3819">
      <w:pPr>
        <w:outlineLvl w:val="0"/>
        <w:rPr>
          <w:rFonts w:ascii="Times New Roman" w:hAnsi="Times New Roman"/>
          <w:b/>
        </w:rPr>
      </w:pPr>
    </w:p>
    <w:p w:rsidR="00A62A5D" w:rsidRPr="002C3819" w:rsidRDefault="005321CA" w:rsidP="002C3819">
      <w:pPr>
        <w:outlineLvl w:val="0"/>
        <w:rPr>
          <w:rFonts w:ascii="Times New Roman" w:hAnsi="Times New Roman"/>
          <w:b/>
        </w:rPr>
      </w:pPr>
      <w:r w:rsidRPr="00E44345">
        <w:rPr>
          <w:rFonts w:ascii="Times New Roman" w:hAnsi="Times New Roman"/>
        </w:rPr>
        <w:t>Next Meeting</w:t>
      </w:r>
      <w:r w:rsidR="00BD063B">
        <w:rPr>
          <w:rFonts w:ascii="Times New Roman" w:hAnsi="Times New Roman"/>
        </w:rPr>
        <w:t xml:space="preserve"> of CGE</w:t>
      </w:r>
      <w:r w:rsidRPr="00E44345">
        <w:rPr>
          <w:rFonts w:ascii="Times New Roman" w:hAnsi="Times New Roman"/>
        </w:rPr>
        <w:t xml:space="preserve">: </w:t>
      </w:r>
      <w:r w:rsidR="00242788">
        <w:rPr>
          <w:rFonts w:ascii="Times New Roman" w:hAnsi="Times New Roman"/>
        </w:rPr>
        <w:t xml:space="preserve">  </w:t>
      </w:r>
      <w:r w:rsidR="00865AC5">
        <w:rPr>
          <w:rFonts w:ascii="Times New Roman" w:hAnsi="Times New Roman"/>
        </w:rPr>
        <w:t xml:space="preserve"> </w:t>
      </w:r>
      <w:r w:rsidR="00D75E81">
        <w:rPr>
          <w:rFonts w:ascii="Times New Roman" w:hAnsi="Times New Roman"/>
        </w:rPr>
        <w:t>February 2</w:t>
      </w:r>
      <w:r w:rsidR="00865AC5">
        <w:rPr>
          <w:rFonts w:ascii="Times New Roman" w:hAnsi="Times New Roman"/>
        </w:rPr>
        <w:t>8</w:t>
      </w:r>
      <w:r w:rsidR="00F55666">
        <w:rPr>
          <w:rFonts w:ascii="Times New Roman" w:hAnsi="Times New Roman"/>
        </w:rPr>
        <w:t xml:space="preserve">, </w:t>
      </w:r>
      <w:r w:rsidR="00D13B43">
        <w:rPr>
          <w:rFonts w:ascii="Times New Roman" w:hAnsi="Times New Roman"/>
        </w:rPr>
        <w:t>2019</w:t>
      </w:r>
      <w:r>
        <w:rPr>
          <w:rFonts w:ascii="Times New Roman" w:hAnsi="Times New Roman"/>
        </w:rPr>
        <w:t>, Thursday, 3:30 to 5:00, 501 Stipes Hall</w:t>
      </w:r>
      <w:r w:rsidR="00A62A5D">
        <w:rPr>
          <w:rFonts w:ascii="Times New Roman" w:hAnsi="Times New Roman"/>
        </w:rPr>
        <w:tab/>
      </w:r>
    </w:p>
    <w:p w:rsidR="00F360D1" w:rsidRDefault="00F360D1" w:rsidP="005321CA">
      <w:pPr>
        <w:rPr>
          <w:rFonts w:ascii="Times New Roman" w:hAnsi="Times New Roman"/>
          <w:i/>
        </w:rPr>
      </w:pPr>
    </w:p>
    <w:p w:rsidR="005321CA" w:rsidRPr="00854A6D" w:rsidRDefault="0028754C" w:rsidP="005321CA">
      <w:pPr>
        <w:rPr>
          <w:rFonts w:ascii="Times New Roman" w:hAnsi="Times New Roman"/>
          <w:i/>
        </w:rPr>
      </w:pPr>
      <w:r>
        <w:rPr>
          <w:rFonts w:ascii="Times New Roman" w:hAnsi="Times New Roman"/>
          <w:i/>
        </w:rPr>
        <w:t xml:space="preserve">List of current CGE </w:t>
      </w:r>
      <w:r w:rsidR="005321CA" w:rsidRPr="00FD3DA8">
        <w:rPr>
          <w:rFonts w:ascii="Times New Roman" w:hAnsi="Times New Roman"/>
          <w:i/>
        </w:rPr>
        <w:t>sub</w:t>
      </w:r>
      <w:r w:rsidR="00242788">
        <w:rPr>
          <w:rFonts w:ascii="Times New Roman" w:hAnsi="Times New Roman"/>
          <w:i/>
        </w:rPr>
        <w:t xml:space="preserve">groups to </w:t>
      </w:r>
      <w:r w:rsidR="002B1C17">
        <w:rPr>
          <w:rFonts w:ascii="Times New Roman" w:hAnsi="Times New Roman"/>
          <w:i/>
        </w:rPr>
        <w:t>evaluate</w:t>
      </w:r>
      <w:r w:rsidR="00242788">
        <w:rPr>
          <w:rFonts w:ascii="Times New Roman" w:hAnsi="Times New Roman"/>
          <w:i/>
        </w:rPr>
        <w:t xml:space="preserve"> </w:t>
      </w:r>
      <w:r w:rsidR="00700063">
        <w:rPr>
          <w:rFonts w:ascii="Times New Roman" w:hAnsi="Times New Roman"/>
          <w:i/>
        </w:rPr>
        <w:t>articulation requests:</w:t>
      </w:r>
    </w:p>
    <w:p w:rsidR="00DC1FC1" w:rsidRPr="002C2516" w:rsidRDefault="005321CA" w:rsidP="005321CA">
      <w:pPr>
        <w:widowControl w:val="0"/>
        <w:autoSpaceDE w:val="0"/>
        <w:autoSpaceDN w:val="0"/>
        <w:adjustRightInd w:val="0"/>
        <w:rPr>
          <w:rFonts w:ascii="Times New Roman" w:hAnsi="Times New Roman"/>
          <w:color w:val="1A1A1A"/>
          <w:sz w:val="26"/>
          <w:szCs w:val="26"/>
        </w:rPr>
      </w:pPr>
      <w:r w:rsidRPr="00C23E53">
        <w:rPr>
          <w:rFonts w:ascii="Times New Roman" w:hAnsi="Times New Roman"/>
          <w:b/>
          <w:bCs/>
          <w:color w:val="1A1A1A"/>
          <w:sz w:val="26"/>
          <w:szCs w:val="26"/>
        </w:rPr>
        <w:t>Communication Skills</w:t>
      </w:r>
      <w:r w:rsidR="002C2516">
        <w:rPr>
          <w:rFonts w:ascii="Times New Roman" w:hAnsi="Times New Roman"/>
          <w:b/>
          <w:bCs/>
          <w:color w:val="1A1A1A"/>
          <w:sz w:val="26"/>
          <w:szCs w:val="26"/>
        </w:rPr>
        <w:t xml:space="preserve">:  </w:t>
      </w:r>
      <w:r w:rsidR="000002CE">
        <w:rPr>
          <w:rFonts w:ascii="Times New Roman" w:hAnsi="Times New Roman"/>
          <w:bCs/>
          <w:color w:val="1A1A1A"/>
          <w:sz w:val="26"/>
          <w:szCs w:val="26"/>
        </w:rPr>
        <w:t>Zanolla, Knox</w:t>
      </w:r>
    </w:p>
    <w:p w:rsidR="005321CA" w:rsidRPr="002C2516" w:rsidRDefault="00917012" w:rsidP="005321CA">
      <w:pPr>
        <w:widowControl w:val="0"/>
        <w:autoSpaceDE w:val="0"/>
        <w:autoSpaceDN w:val="0"/>
        <w:adjustRightInd w:val="0"/>
        <w:rPr>
          <w:rFonts w:ascii="Times New Roman" w:hAnsi="Times New Roman"/>
          <w:color w:val="1A1A1A"/>
          <w:sz w:val="26"/>
          <w:szCs w:val="26"/>
        </w:rPr>
      </w:pPr>
      <w:r>
        <w:rPr>
          <w:rFonts w:ascii="Times New Roman" w:hAnsi="Times New Roman"/>
          <w:b/>
          <w:bCs/>
          <w:color w:val="1A1A1A"/>
          <w:sz w:val="26"/>
          <w:szCs w:val="26"/>
        </w:rPr>
        <w:t>Humanities/Fine Arts</w:t>
      </w:r>
      <w:r w:rsidR="00E07C8C">
        <w:rPr>
          <w:rFonts w:ascii="Times New Roman" w:hAnsi="Times New Roman"/>
          <w:b/>
          <w:bCs/>
          <w:color w:val="1A1A1A"/>
          <w:sz w:val="26"/>
          <w:szCs w:val="26"/>
        </w:rPr>
        <w:t>:</w:t>
      </w:r>
      <w:r w:rsidR="000A0252">
        <w:rPr>
          <w:rFonts w:ascii="Times New Roman" w:hAnsi="Times New Roman"/>
          <w:b/>
          <w:bCs/>
          <w:color w:val="1A1A1A"/>
          <w:sz w:val="26"/>
          <w:szCs w:val="26"/>
        </w:rPr>
        <w:t xml:space="preserve"> </w:t>
      </w:r>
      <w:r w:rsidR="002C2516">
        <w:rPr>
          <w:rFonts w:ascii="Times New Roman" w:hAnsi="Times New Roman"/>
          <w:bCs/>
          <w:color w:val="1A1A1A"/>
          <w:sz w:val="26"/>
          <w:szCs w:val="26"/>
        </w:rPr>
        <w:t>Chamberlin, Holz</w:t>
      </w:r>
    </w:p>
    <w:p w:rsidR="005321CA" w:rsidRPr="00C23E53" w:rsidRDefault="005321CA" w:rsidP="002C2516">
      <w:pPr>
        <w:tabs>
          <w:tab w:val="left" w:pos="3250"/>
        </w:tabs>
        <w:rPr>
          <w:rFonts w:ascii="Times New Roman" w:hAnsi="Times New Roman"/>
        </w:rPr>
      </w:pPr>
      <w:r w:rsidRPr="00C23E53">
        <w:rPr>
          <w:rFonts w:ascii="Times New Roman" w:hAnsi="Times New Roman"/>
          <w:b/>
          <w:bCs/>
          <w:color w:val="1A1A1A"/>
          <w:sz w:val="26"/>
          <w:szCs w:val="26"/>
        </w:rPr>
        <w:t>Social Sciences</w:t>
      </w:r>
      <w:r w:rsidR="002C2516">
        <w:rPr>
          <w:rFonts w:ascii="Times New Roman" w:hAnsi="Times New Roman"/>
          <w:b/>
          <w:bCs/>
          <w:color w:val="1A1A1A"/>
          <w:sz w:val="26"/>
          <w:szCs w:val="26"/>
        </w:rPr>
        <w:t xml:space="preserve">: </w:t>
      </w:r>
      <w:r w:rsidR="002C2516">
        <w:rPr>
          <w:rFonts w:ascii="Times New Roman" w:hAnsi="Times New Roman"/>
          <w:bCs/>
          <w:color w:val="1A1A1A"/>
          <w:sz w:val="26"/>
          <w:szCs w:val="26"/>
        </w:rPr>
        <w:t>Anderson, Day</w:t>
      </w:r>
      <w:r w:rsidR="002C2516">
        <w:rPr>
          <w:rFonts w:ascii="Times New Roman" w:hAnsi="Times New Roman"/>
          <w:b/>
          <w:bCs/>
          <w:color w:val="1A1A1A"/>
          <w:sz w:val="26"/>
          <w:szCs w:val="26"/>
        </w:rPr>
        <w:tab/>
      </w:r>
    </w:p>
    <w:p w:rsidR="005321CA" w:rsidRPr="002C2516" w:rsidRDefault="00917012" w:rsidP="005321CA">
      <w:pPr>
        <w:widowControl w:val="0"/>
        <w:autoSpaceDE w:val="0"/>
        <w:autoSpaceDN w:val="0"/>
        <w:adjustRightInd w:val="0"/>
        <w:rPr>
          <w:rFonts w:ascii="Times New Roman" w:hAnsi="Times New Roman"/>
          <w:color w:val="1A1A1A"/>
          <w:sz w:val="26"/>
          <w:szCs w:val="26"/>
        </w:rPr>
      </w:pPr>
      <w:r>
        <w:rPr>
          <w:rFonts w:ascii="Times New Roman" w:hAnsi="Times New Roman"/>
          <w:b/>
          <w:bCs/>
          <w:color w:val="1A1A1A"/>
          <w:sz w:val="26"/>
          <w:szCs w:val="26"/>
        </w:rPr>
        <w:t>Natural Sciences/Math</w:t>
      </w:r>
      <w:r w:rsidR="002C2516">
        <w:rPr>
          <w:rFonts w:ascii="Times New Roman" w:hAnsi="Times New Roman"/>
          <w:b/>
          <w:bCs/>
          <w:color w:val="1A1A1A"/>
          <w:sz w:val="26"/>
          <w:szCs w:val="26"/>
        </w:rPr>
        <w:t>:</w:t>
      </w:r>
      <w:r w:rsidR="00954F62">
        <w:rPr>
          <w:rFonts w:ascii="Times New Roman" w:hAnsi="Times New Roman"/>
          <w:bCs/>
          <w:color w:val="1A1A1A"/>
          <w:sz w:val="26"/>
          <w:szCs w:val="26"/>
        </w:rPr>
        <w:t xml:space="preserve">  Baramidze</w:t>
      </w:r>
      <w:r w:rsidR="002C2516">
        <w:rPr>
          <w:rFonts w:ascii="Times New Roman" w:hAnsi="Times New Roman"/>
          <w:bCs/>
          <w:color w:val="1A1A1A"/>
          <w:sz w:val="26"/>
          <w:szCs w:val="26"/>
        </w:rPr>
        <w:t>, Bennett</w:t>
      </w:r>
    </w:p>
    <w:p w:rsidR="005321CA" w:rsidRPr="002C2516" w:rsidRDefault="005321CA" w:rsidP="005321CA">
      <w:pPr>
        <w:widowControl w:val="0"/>
        <w:autoSpaceDE w:val="0"/>
        <w:autoSpaceDN w:val="0"/>
        <w:adjustRightInd w:val="0"/>
        <w:rPr>
          <w:rFonts w:ascii="Times New Roman" w:hAnsi="Times New Roman"/>
          <w:color w:val="1A1A1A"/>
          <w:sz w:val="26"/>
          <w:szCs w:val="26"/>
        </w:rPr>
      </w:pPr>
      <w:r w:rsidRPr="00C23E53">
        <w:rPr>
          <w:rFonts w:ascii="Times New Roman" w:hAnsi="Times New Roman"/>
          <w:b/>
          <w:bCs/>
          <w:color w:val="1A1A1A"/>
          <w:sz w:val="26"/>
          <w:szCs w:val="26"/>
        </w:rPr>
        <w:t>MC/FLG</w:t>
      </w:r>
      <w:r>
        <w:rPr>
          <w:rFonts w:ascii="Times New Roman" w:hAnsi="Times New Roman"/>
          <w:b/>
          <w:bCs/>
          <w:color w:val="1A1A1A"/>
          <w:sz w:val="26"/>
          <w:szCs w:val="26"/>
        </w:rPr>
        <w:t>I</w:t>
      </w:r>
      <w:r w:rsidR="002C2516">
        <w:rPr>
          <w:rFonts w:ascii="Times New Roman" w:hAnsi="Times New Roman"/>
          <w:b/>
          <w:bCs/>
          <w:color w:val="1A1A1A"/>
          <w:sz w:val="26"/>
          <w:szCs w:val="26"/>
        </w:rPr>
        <w:t xml:space="preserve">: </w:t>
      </w:r>
      <w:r w:rsidR="00F2563E">
        <w:rPr>
          <w:rFonts w:ascii="Times New Roman" w:hAnsi="Times New Roman"/>
          <w:bCs/>
          <w:color w:val="1A1A1A"/>
          <w:sz w:val="26"/>
          <w:szCs w:val="26"/>
        </w:rPr>
        <w:t xml:space="preserve"> Baker-Sperry</w:t>
      </w:r>
      <w:r w:rsidR="002C2516">
        <w:rPr>
          <w:rFonts w:ascii="Times New Roman" w:hAnsi="Times New Roman"/>
          <w:bCs/>
          <w:color w:val="1A1A1A"/>
          <w:sz w:val="26"/>
          <w:szCs w:val="26"/>
        </w:rPr>
        <w:t xml:space="preserve"> </w:t>
      </w:r>
    </w:p>
    <w:p w:rsidR="002C3819" w:rsidRDefault="00917012" w:rsidP="00854A6D">
      <w:pPr>
        <w:widowControl w:val="0"/>
        <w:autoSpaceDE w:val="0"/>
        <w:autoSpaceDN w:val="0"/>
        <w:adjustRightInd w:val="0"/>
        <w:rPr>
          <w:rFonts w:ascii="Times New Roman" w:hAnsi="Times New Roman"/>
          <w:color w:val="1A1A1A"/>
          <w:sz w:val="26"/>
          <w:szCs w:val="26"/>
        </w:rPr>
      </w:pPr>
      <w:r>
        <w:rPr>
          <w:rFonts w:ascii="Times New Roman" w:hAnsi="Times New Roman"/>
          <w:b/>
          <w:bCs/>
          <w:color w:val="1A1A1A"/>
          <w:sz w:val="26"/>
          <w:szCs w:val="26"/>
        </w:rPr>
        <w:t>Human Well-Being</w:t>
      </w:r>
      <w:r w:rsidR="002C2516">
        <w:rPr>
          <w:rFonts w:ascii="Times New Roman" w:hAnsi="Times New Roman"/>
          <w:b/>
          <w:bCs/>
          <w:color w:val="1A1A1A"/>
          <w:sz w:val="26"/>
          <w:szCs w:val="26"/>
        </w:rPr>
        <w:t>:</w:t>
      </w:r>
      <w:r w:rsidR="005321CA" w:rsidRPr="00C23E53">
        <w:rPr>
          <w:rFonts w:ascii="Times New Roman" w:hAnsi="Times New Roman"/>
          <w:b/>
          <w:bCs/>
          <w:color w:val="1A1A1A"/>
          <w:sz w:val="26"/>
          <w:szCs w:val="26"/>
        </w:rPr>
        <w:t xml:space="preserve"> </w:t>
      </w:r>
      <w:r w:rsidR="00577025">
        <w:rPr>
          <w:rFonts w:ascii="Times New Roman" w:hAnsi="Times New Roman"/>
          <w:color w:val="1A1A1A"/>
          <w:sz w:val="26"/>
          <w:szCs w:val="26"/>
        </w:rPr>
        <w:t xml:space="preserve"> </w:t>
      </w:r>
      <w:r w:rsidR="002C2516">
        <w:rPr>
          <w:rFonts w:ascii="Times New Roman" w:hAnsi="Times New Roman"/>
          <w:color w:val="1A1A1A"/>
          <w:sz w:val="26"/>
          <w:szCs w:val="26"/>
        </w:rPr>
        <w:t>Zellmann</w:t>
      </w:r>
      <w:r w:rsidR="000002CE">
        <w:rPr>
          <w:rFonts w:ascii="Times New Roman" w:hAnsi="Times New Roman"/>
          <w:color w:val="1A1A1A"/>
          <w:sz w:val="26"/>
          <w:szCs w:val="26"/>
        </w:rPr>
        <w:t xml:space="preserve"> </w:t>
      </w:r>
      <w:r w:rsidR="00BB1DFF">
        <w:rPr>
          <w:rFonts w:ascii="Times New Roman" w:hAnsi="Times New Roman"/>
          <w:color w:val="1A1A1A"/>
          <w:sz w:val="26"/>
          <w:szCs w:val="26"/>
        </w:rPr>
        <w:t xml:space="preserve">  </w:t>
      </w:r>
      <w:r w:rsidR="000002CE">
        <w:rPr>
          <w:rFonts w:ascii="Times New Roman" w:hAnsi="Times New Roman"/>
          <w:color w:val="1A1A1A"/>
          <w:sz w:val="26"/>
          <w:szCs w:val="26"/>
        </w:rPr>
        <w:t xml:space="preserve"> </w:t>
      </w:r>
    </w:p>
    <w:p w:rsidR="000002CE" w:rsidRPr="000002CE" w:rsidRDefault="000002CE" w:rsidP="00854A6D">
      <w:pPr>
        <w:widowControl w:val="0"/>
        <w:autoSpaceDE w:val="0"/>
        <w:autoSpaceDN w:val="0"/>
        <w:adjustRightInd w:val="0"/>
        <w:rPr>
          <w:rFonts w:ascii="Times New Roman" w:hAnsi="Times New Roman"/>
          <w:color w:val="1A1A1A"/>
          <w:sz w:val="26"/>
          <w:szCs w:val="26"/>
        </w:rPr>
      </w:pPr>
    </w:p>
    <w:sectPr w:rsidR="000002CE" w:rsidRPr="000002CE" w:rsidSect="00864F2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62" w:rsidRDefault="004D5962" w:rsidP="00A67C7B">
      <w:r>
        <w:separator/>
      </w:r>
    </w:p>
  </w:endnote>
  <w:endnote w:type="continuationSeparator" w:id="0">
    <w:p w:rsidR="004D5962" w:rsidRDefault="004D5962" w:rsidP="00A6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62" w:rsidRDefault="004D5962" w:rsidP="00A67C7B">
      <w:r>
        <w:separator/>
      </w:r>
    </w:p>
  </w:footnote>
  <w:footnote w:type="continuationSeparator" w:id="0">
    <w:p w:rsidR="004D5962" w:rsidRDefault="004D5962" w:rsidP="00A67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0EB3"/>
    <w:multiLevelType w:val="hybridMultilevel"/>
    <w:tmpl w:val="77043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C36D9"/>
    <w:multiLevelType w:val="hybridMultilevel"/>
    <w:tmpl w:val="72F2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AE"/>
    <w:rsid w:val="000002CE"/>
    <w:rsid w:val="00004306"/>
    <w:rsid w:val="00005968"/>
    <w:rsid w:val="00015C37"/>
    <w:rsid w:val="00023C9B"/>
    <w:rsid w:val="000344C3"/>
    <w:rsid w:val="00034762"/>
    <w:rsid w:val="00076D23"/>
    <w:rsid w:val="000773B0"/>
    <w:rsid w:val="000815F5"/>
    <w:rsid w:val="00094C13"/>
    <w:rsid w:val="000A0252"/>
    <w:rsid w:val="000C00F3"/>
    <w:rsid w:val="000C5F5B"/>
    <w:rsid w:val="000C670A"/>
    <w:rsid w:val="000D2D28"/>
    <w:rsid w:val="000F0ADE"/>
    <w:rsid w:val="0010136C"/>
    <w:rsid w:val="00103B90"/>
    <w:rsid w:val="001201EB"/>
    <w:rsid w:val="00122576"/>
    <w:rsid w:val="00132748"/>
    <w:rsid w:val="00137A19"/>
    <w:rsid w:val="00143F0C"/>
    <w:rsid w:val="00153B54"/>
    <w:rsid w:val="00161964"/>
    <w:rsid w:val="001720D0"/>
    <w:rsid w:val="0018424C"/>
    <w:rsid w:val="001B1C29"/>
    <w:rsid w:val="001B3940"/>
    <w:rsid w:val="001B616B"/>
    <w:rsid w:val="001C5613"/>
    <w:rsid w:val="001D54EB"/>
    <w:rsid w:val="001E0DBA"/>
    <w:rsid w:val="001F3609"/>
    <w:rsid w:val="00204F5E"/>
    <w:rsid w:val="0021194F"/>
    <w:rsid w:val="00211F73"/>
    <w:rsid w:val="00220EFA"/>
    <w:rsid w:val="00231126"/>
    <w:rsid w:val="00231FB1"/>
    <w:rsid w:val="002325CB"/>
    <w:rsid w:val="00242788"/>
    <w:rsid w:val="0026500A"/>
    <w:rsid w:val="00270C3C"/>
    <w:rsid w:val="00280ECE"/>
    <w:rsid w:val="002843FA"/>
    <w:rsid w:val="0028754C"/>
    <w:rsid w:val="002A362A"/>
    <w:rsid w:val="002B1C17"/>
    <w:rsid w:val="002B3DB2"/>
    <w:rsid w:val="002C2516"/>
    <w:rsid w:val="002C3819"/>
    <w:rsid w:val="002D49E5"/>
    <w:rsid w:val="002E43D3"/>
    <w:rsid w:val="002E6DD0"/>
    <w:rsid w:val="003125F7"/>
    <w:rsid w:val="00316611"/>
    <w:rsid w:val="0033517A"/>
    <w:rsid w:val="00337434"/>
    <w:rsid w:val="00337A33"/>
    <w:rsid w:val="0034063D"/>
    <w:rsid w:val="0034721D"/>
    <w:rsid w:val="00347C18"/>
    <w:rsid w:val="003648CD"/>
    <w:rsid w:val="0036555D"/>
    <w:rsid w:val="00365594"/>
    <w:rsid w:val="00383704"/>
    <w:rsid w:val="003851CE"/>
    <w:rsid w:val="00391414"/>
    <w:rsid w:val="003B148E"/>
    <w:rsid w:val="003B3A9F"/>
    <w:rsid w:val="003B3B20"/>
    <w:rsid w:val="003C1A4D"/>
    <w:rsid w:val="003C6030"/>
    <w:rsid w:val="003E0DCF"/>
    <w:rsid w:val="003F0779"/>
    <w:rsid w:val="003F42FC"/>
    <w:rsid w:val="003F7703"/>
    <w:rsid w:val="004011C4"/>
    <w:rsid w:val="00416298"/>
    <w:rsid w:val="0043271F"/>
    <w:rsid w:val="00435727"/>
    <w:rsid w:val="00445585"/>
    <w:rsid w:val="00454897"/>
    <w:rsid w:val="004566E0"/>
    <w:rsid w:val="00460969"/>
    <w:rsid w:val="00463331"/>
    <w:rsid w:val="0047489E"/>
    <w:rsid w:val="00476F9A"/>
    <w:rsid w:val="00477357"/>
    <w:rsid w:val="00481FE1"/>
    <w:rsid w:val="00487C16"/>
    <w:rsid w:val="00487F7D"/>
    <w:rsid w:val="00490A73"/>
    <w:rsid w:val="00493696"/>
    <w:rsid w:val="0049594C"/>
    <w:rsid w:val="00497662"/>
    <w:rsid w:val="004A3F40"/>
    <w:rsid w:val="004A4DD8"/>
    <w:rsid w:val="004C1109"/>
    <w:rsid w:val="004D01C2"/>
    <w:rsid w:val="004D0B12"/>
    <w:rsid w:val="004D2744"/>
    <w:rsid w:val="004D5962"/>
    <w:rsid w:val="004D7190"/>
    <w:rsid w:val="004E5924"/>
    <w:rsid w:val="004F5728"/>
    <w:rsid w:val="00507B4F"/>
    <w:rsid w:val="00517D71"/>
    <w:rsid w:val="00522920"/>
    <w:rsid w:val="005321CA"/>
    <w:rsid w:val="00537838"/>
    <w:rsid w:val="00540F48"/>
    <w:rsid w:val="005412A6"/>
    <w:rsid w:val="00550BD5"/>
    <w:rsid w:val="005534E2"/>
    <w:rsid w:val="005571A5"/>
    <w:rsid w:val="00557730"/>
    <w:rsid w:val="005610A0"/>
    <w:rsid w:val="005613B5"/>
    <w:rsid w:val="005731FE"/>
    <w:rsid w:val="00573DE5"/>
    <w:rsid w:val="00576F65"/>
    <w:rsid w:val="00577025"/>
    <w:rsid w:val="0058010E"/>
    <w:rsid w:val="00582AD2"/>
    <w:rsid w:val="00595265"/>
    <w:rsid w:val="005A11DC"/>
    <w:rsid w:val="005B7A0B"/>
    <w:rsid w:val="005B7AFD"/>
    <w:rsid w:val="005D5058"/>
    <w:rsid w:val="006071E4"/>
    <w:rsid w:val="00610F84"/>
    <w:rsid w:val="00621080"/>
    <w:rsid w:val="006231C6"/>
    <w:rsid w:val="00624A9B"/>
    <w:rsid w:val="00633128"/>
    <w:rsid w:val="00633368"/>
    <w:rsid w:val="00643A87"/>
    <w:rsid w:val="00643CD1"/>
    <w:rsid w:val="00655A9D"/>
    <w:rsid w:val="006672E0"/>
    <w:rsid w:val="00672D1C"/>
    <w:rsid w:val="00680826"/>
    <w:rsid w:val="00682E41"/>
    <w:rsid w:val="006849E2"/>
    <w:rsid w:val="00691D0A"/>
    <w:rsid w:val="006F2297"/>
    <w:rsid w:val="006F5EF2"/>
    <w:rsid w:val="006F710A"/>
    <w:rsid w:val="00700063"/>
    <w:rsid w:val="0071269E"/>
    <w:rsid w:val="00714FE2"/>
    <w:rsid w:val="007348E6"/>
    <w:rsid w:val="00734A53"/>
    <w:rsid w:val="007362E9"/>
    <w:rsid w:val="0073652D"/>
    <w:rsid w:val="00742C22"/>
    <w:rsid w:val="00764FA4"/>
    <w:rsid w:val="00770124"/>
    <w:rsid w:val="00773164"/>
    <w:rsid w:val="00774871"/>
    <w:rsid w:val="007851AE"/>
    <w:rsid w:val="00795B20"/>
    <w:rsid w:val="007A07CC"/>
    <w:rsid w:val="007A59B6"/>
    <w:rsid w:val="007B118D"/>
    <w:rsid w:val="007B65FE"/>
    <w:rsid w:val="007C063E"/>
    <w:rsid w:val="007D48C9"/>
    <w:rsid w:val="007D57D7"/>
    <w:rsid w:val="007E63EE"/>
    <w:rsid w:val="007E7925"/>
    <w:rsid w:val="007F0BC7"/>
    <w:rsid w:val="007F3A98"/>
    <w:rsid w:val="00821559"/>
    <w:rsid w:val="008426F9"/>
    <w:rsid w:val="00847883"/>
    <w:rsid w:val="00854A6D"/>
    <w:rsid w:val="00864F2B"/>
    <w:rsid w:val="0086533B"/>
    <w:rsid w:val="00865AC5"/>
    <w:rsid w:val="00882A99"/>
    <w:rsid w:val="008939E3"/>
    <w:rsid w:val="008960DE"/>
    <w:rsid w:val="00897900"/>
    <w:rsid w:val="008A2751"/>
    <w:rsid w:val="008B6EA9"/>
    <w:rsid w:val="008B7C9A"/>
    <w:rsid w:val="008C2844"/>
    <w:rsid w:val="008C5B54"/>
    <w:rsid w:val="008D51B1"/>
    <w:rsid w:val="0091174F"/>
    <w:rsid w:val="00914D9B"/>
    <w:rsid w:val="00917012"/>
    <w:rsid w:val="00931BB2"/>
    <w:rsid w:val="009411FA"/>
    <w:rsid w:val="00953D6A"/>
    <w:rsid w:val="00954F62"/>
    <w:rsid w:val="0095524B"/>
    <w:rsid w:val="0095592B"/>
    <w:rsid w:val="00982263"/>
    <w:rsid w:val="00982F8C"/>
    <w:rsid w:val="00986DA5"/>
    <w:rsid w:val="0099622E"/>
    <w:rsid w:val="009D09CA"/>
    <w:rsid w:val="009E2CBE"/>
    <w:rsid w:val="00A02270"/>
    <w:rsid w:val="00A022DA"/>
    <w:rsid w:val="00A11349"/>
    <w:rsid w:val="00A12965"/>
    <w:rsid w:val="00A13E14"/>
    <w:rsid w:val="00A26364"/>
    <w:rsid w:val="00A30659"/>
    <w:rsid w:val="00A3750F"/>
    <w:rsid w:val="00A60E6E"/>
    <w:rsid w:val="00A62A5D"/>
    <w:rsid w:val="00A67C7B"/>
    <w:rsid w:val="00A77AF3"/>
    <w:rsid w:val="00A87663"/>
    <w:rsid w:val="00A9066A"/>
    <w:rsid w:val="00AC5CDD"/>
    <w:rsid w:val="00AE5FA3"/>
    <w:rsid w:val="00AF10BF"/>
    <w:rsid w:val="00AF5D4D"/>
    <w:rsid w:val="00B10FF7"/>
    <w:rsid w:val="00B11576"/>
    <w:rsid w:val="00B2341B"/>
    <w:rsid w:val="00B44060"/>
    <w:rsid w:val="00B45A75"/>
    <w:rsid w:val="00B5186C"/>
    <w:rsid w:val="00B52F0C"/>
    <w:rsid w:val="00B63C94"/>
    <w:rsid w:val="00B91AAA"/>
    <w:rsid w:val="00B92580"/>
    <w:rsid w:val="00B94E83"/>
    <w:rsid w:val="00BA7115"/>
    <w:rsid w:val="00BB1DFF"/>
    <w:rsid w:val="00BB62C2"/>
    <w:rsid w:val="00BD063B"/>
    <w:rsid w:val="00BD0CB3"/>
    <w:rsid w:val="00BD7452"/>
    <w:rsid w:val="00BE1551"/>
    <w:rsid w:val="00BE3273"/>
    <w:rsid w:val="00C00C12"/>
    <w:rsid w:val="00C062AE"/>
    <w:rsid w:val="00C23E53"/>
    <w:rsid w:val="00C250C7"/>
    <w:rsid w:val="00C32A27"/>
    <w:rsid w:val="00C44428"/>
    <w:rsid w:val="00C47381"/>
    <w:rsid w:val="00C630A0"/>
    <w:rsid w:val="00C66543"/>
    <w:rsid w:val="00C73720"/>
    <w:rsid w:val="00C7522F"/>
    <w:rsid w:val="00CB1227"/>
    <w:rsid w:val="00CB6EFC"/>
    <w:rsid w:val="00CC597A"/>
    <w:rsid w:val="00CD4654"/>
    <w:rsid w:val="00CD6E1F"/>
    <w:rsid w:val="00CE577B"/>
    <w:rsid w:val="00CF0C04"/>
    <w:rsid w:val="00D06F4A"/>
    <w:rsid w:val="00D107FA"/>
    <w:rsid w:val="00D13B43"/>
    <w:rsid w:val="00D27AC8"/>
    <w:rsid w:val="00D348DC"/>
    <w:rsid w:val="00D349D0"/>
    <w:rsid w:val="00D351B4"/>
    <w:rsid w:val="00D40C0F"/>
    <w:rsid w:val="00D51DEB"/>
    <w:rsid w:val="00D529AB"/>
    <w:rsid w:val="00D617C6"/>
    <w:rsid w:val="00D6416D"/>
    <w:rsid w:val="00D72D28"/>
    <w:rsid w:val="00D739C0"/>
    <w:rsid w:val="00D75E81"/>
    <w:rsid w:val="00D95076"/>
    <w:rsid w:val="00DA385B"/>
    <w:rsid w:val="00DA5D40"/>
    <w:rsid w:val="00DB0AE3"/>
    <w:rsid w:val="00DB4845"/>
    <w:rsid w:val="00DC1FC1"/>
    <w:rsid w:val="00DC750C"/>
    <w:rsid w:val="00DD47E9"/>
    <w:rsid w:val="00DD5FFE"/>
    <w:rsid w:val="00DE650E"/>
    <w:rsid w:val="00E07C8C"/>
    <w:rsid w:val="00E12205"/>
    <w:rsid w:val="00E21CAE"/>
    <w:rsid w:val="00E21CF5"/>
    <w:rsid w:val="00E2400E"/>
    <w:rsid w:val="00E301A9"/>
    <w:rsid w:val="00E3649B"/>
    <w:rsid w:val="00E37B18"/>
    <w:rsid w:val="00E40E5A"/>
    <w:rsid w:val="00E4175C"/>
    <w:rsid w:val="00E47D7B"/>
    <w:rsid w:val="00E67E58"/>
    <w:rsid w:val="00E72C0F"/>
    <w:rsid w:val="00E753D5"/>
    <w:rsid w:val="00E838CF"/>
    <w:rsid w:val="00E83934"/>
    <w:rsid w:val="00E85173"/>
    <w:rsid w:val="00E8767A"/>
    <w:rsid w:val="00E92550"/>
    <w:rsid w:val="00EA0A90"/>
    <w:rsid w:val="00EA1883"/>
    <w:rsid w:val="00EA4C10"/>
    <w:rsid w:val="00EB25D6"/>
    <w:rsid w:val="00EB7DC4"/>
    <w:rsid w:val="00EF6DF1"/>
    <w:rsid w:val="00F06ACF"/>
    <w:rsid w:val="00F11F9B"/>
    <w:rsid w:val="00F12B01"/>
    <w:rsid w:val="00F2062E"/>
    <w:rsid w:val="00F23052"/>
    <w:rsid w:val="00F2563E"/>
    <w:rsid w:val="00F26BE3"/>
    <w:rsid w:val="00F27819"/>
    <w:rsid w:val="00F360D1"/>
    <w:rsid w:val="00F51B7B"/>
    <w:rsid w:val="00F532CD"/>
    <w:rsid w:val="00F55666"/>
    <w:rsid w:val="00F66945"/>
    <w:rsid w:val="00F770A4"/>
    <w:rsid w:val="00F80996"/>
    <w:rsid w:val="00F83964"/>
    <w:rsid w:val="00F906BF"/>
    <w:rsid w:val="00FB2754"/>
    <w:rsid w:val="00FD2FEA"/>
    <w:rsid w:val="00FD3DA8"/>
    <w:rsid w:val="00FE524A"/>
    <w:rsid w:val="00FE6E72"/>
    <w:rsid w:val="00FF10A5"/>
    <w:rsid w:val="00FF1A70"/>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4654"/>
    <w:pPr>
      <w:ind w:left="720"/>
      <w:contextualSpacing/>
    </w:pPr>
  </w:style>
  <w:style w:type="paragraph" w:styleId="BalloonText">
    <w:name w:val="Balloon Text"/>
    <w:basedOn w:val="Normal"/>
    <w:link w:val="BalloonTextChar"/>
    <w:uiPriority w:val="99"/>
    <w:semiHidden/>
    <w:unhideWhenUsed/>
    <w:rsid w:val="00E3649B"/>
    <w:rPr>
      <w:rFonts w:ascii="Lucida Grande" w:hAnsi="Lucida Grande" w:cs="Lucida Grande"/>
      <w:sz w:val="18"/>
      <w:szCs w:val="18"/>
    </w:rPr>
  </w:style>
  <w:style w:type="character" w:customStyle="1" w:styleId="BalloonTextChar">
    <w:name w:val="Balloon Text Char"/>
    <w:link w:val="BalloonText"/>
    <w:uiPriority w:val="99"/>
    <w:semiHidden/>
    <w:rsid w:val="00E3649B"/>
    <w:rPr>
      <w:rFonts w:ascii="Lucida Grande" w:hAnsi="Lucida Grande" w:cs="Lucida Grande"/>
      <w:sz w:val="18"/>
      <w:szCs w:val="18"/>
    </w:rPr>
  </w:style>
  <w:style w:type="paragraph" w:styleId="Header">
    <w:name w:val="header"/>
    <w:basedOn w:val="Normal"/>
    <w:link w:val="HeaderChar"/>
    <w:uiPriority w:val="99"/>
    <w:unhideWhenUsed/>
    <w:rsid w:val="00A67C7B"/>
    <w:pPr>
      <w:tabs>
        <w:tab w:val="center" w:pos="4320"/>
        <w:tab w:val="right" w:pos="8640"/>
      </w:tabs>
    </w:pPr>
  </w:style>
  <w:style w:type="character" w:customStyle="1" w:styleId="HeaderChar">
    <w:name w:val="Header Char"/>
    <w:link w:val="Header"/>
    <w:uiPriority w:val="99"/>
    <w:rsid w:val="00A67C7B"/>
    <w:rPr>
      <w:sz w:val="24"/>
      <w:szCs w:val="24"/>
    </w:rPr>
  </w:style>
  <w:style w:type="paragraph" w:styleId="Footer">
    <w:name w:val="footer"/>
    <w:basedOn w:val="Normal"/>
    <w:link w:val="FooterChar"/>
    <w:uiPriority w:val="99"/>
    <w:unhideWhenUsed/>
    <w:rsid w:val="00A67C7B"/>
    <w:pPr>
      <w:tabs>
        <w:tab w:val="center" w:pos="4320"/>
        <w:tab w:val="right" w:pos="8640"/>
      </w:tabs>
    </w:pPr>
  </w:style>
  <w:style w:type="character" w:customStyle="1" w:styleId="FooterChar">
    <w:name w:val="Footer Char"/>
    <w:link w:val="Footer"/>
    <w:uiPriority w:val="99"/>
    <w:rsid w:val="00A67C7B"/>
    <w:rPr>
      <w:sz w:val="24"/>
      <w:szCs w:val="24"/>
    </w:rPr>
  </w:style>
  <w:style w:type="character" w:styleId="Strong">
    <w:name w:val="Strong"/>
    <w:uiPriority w:val="22"/>
    <w:qFormat/>
    <w:rsid w:val="002E43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4654"/>
    <w:pPr>
      <w:ind w:left="720"/>
      <w:contextualSpacing/>
    </w:pPr>
  </w:style>
  <w:style w:type="paragraph" w:styleId="BalloonText">
    <w:name w:val="Balloon Text"/>
    <w:basedOn w:val="Normal"/>
    <w:link w:val="BalloonTextChar"/>
    <w:uiPriority w:val="99"/>
    <w:semiHidden/>
    <w:unhideWhenUsed/>
    <w:rsid w:val="00E3649B"/>
    <w:rPr>
      <w:rFonts w:ascii="Lucida Grande" w:hAnsi="Lucida Grande" w:cs="Lucida Grande"/>
      <w:sz w:val="18"/>
      <w:szCs w:val="18"/>
    </w:rPr>
  </w:style>
  <w:style w:type="character" w:customStyle="1" w:styleId="BalloonTextChar">
    <w:name w:val="Balloon Text Char"/>
    <w:link w:val="BalloonText"/>
    <w:uiPriority w:val="99"/>
    <w:semiHidden/>
    <w:rsid w:val="00E3649B"/>
    <w:rPr>
      <w:rFonts w:ascii="Lucida Grande" w:hAnsi="Lucida Grande" w:cs="Lucida Grande"/>
      <w:sz w:val="18"/>
      <w:szCs w:val="18"/>
    </w:rPr>
  </w:style>
  <w:style w:type="paragraph" w:styleId="Header">
    <w:name w:val="header"/>
    <w:basedOn w:val="Normal"/>
    <w:link w:val="HeaderChar"/>
    <w:uiPriority w:val="99"/>
    <w:unhideWhenUsed/>
    <w:rsid w:val="00A67C7B"/>
    <w:pPr>
      <w:tabs>
        <w:tab w:val="center" w:pos="4320"/>
        <w:tab w:val="right" w:pos="8640"/>
      </w:tabs>
    </w:pPr>
  </w:style>
  <w:style w:type="character" w:customStyle="1" w:styleId="HeaderChar">
    <w:name w:val="Header Char"/>
    <w:link w:val="Header"/>
    <w:uiPriority w:val="99"/>
    <w:rsid w:val="00A67C7B"/>
    <w:rPr>
      <w:sz w:val="24"/>
      <w:szCs w:val="24"/>
    </w:rPr>
  </w:style>
  <w:style w:type="paragraph" w:styleId="Footer">
    <w:name w:val="footer"/>
    <w:basedOn w:val="Normal"/>
    <w:link w:val="FooterChar"/>
    <w:uiPriority w:val="99"/>
    <w:unhideWhenUsed/>
    <w:rsid w:val="00A67C7B"/>
    <w:pPr>
      <w:tabs>
        <w:tab w:val="center" w:pos="4320"/>
        <w:tab w:val="right" w:pos="8640"/>
      </w:tabs>
    </w:pPr>
  </w:style>
  <w:style w:type="character" w:customStyle="1" w:styleId="FooterChar">
    <w:name w:val="Footer Char"/>
    <w:link w:val="Footer"/>
    <w:uiPriority w:val="99"/>
    <w:rsid w:val="00A67C7B"/>
    <w:rPr>
      <w:sz w:val="24"/>
      <w:szCs w:val="24"/>
    </w:rPr>
  </w:style>
  <w:style w:type="character" w:styleId="Strong">
    <w:name w:val="Strong"/>
    <w:uiPriority w:val="22"/>
    <w:qFormat/>
    <w:rsid w:val="002E4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47B15CD-A491-4B3F-925E-01B708E0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Holz</dc:creator>
  <cp:lastModifiedBy>Annette E Hamm</cp:lastModifiedBy>
  <cp:revision>2</cp:revision>
  <cp:lastPrinted>2018-10-02T22:39:00Z</cp:lastPrinted>
  <dcterms:created xsi:type="dcterms:W3CDTF">2019-03-27T14:04:00Z</dcterms:created>
  <dcterms:modified xsi:type="dcterms:W3CDTF">2019-03-27T14:04:00Z</dcterms:modified>
</cp:coreProperties>
</file>