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8AC" w:rsidRDefault="002C18AC" w:rsidP="002C18AC">
      <w:pPr>
        <w:jc w:val="center"/>
      </w:pPr>
      <w:r>
        <w:rPr>
          <w:rFonts w:ascii="Arial" w:eastAsia="Arial" w:hAnsi="Arial" w:cs="Arial"/>
          <w:b/>
          <w:sz w:val="28"/>
        </w:rPr>
        <w:t>Council on Campus Planning and Usage (CCPU)</w:t>
      </w:r>
    </w:p>
    <w:p w:rsidR="002C18AC" w:rsidRDefault="002C18AC" w:rsidP="002C18AC">
      <w:pPr>
        <w:jc w:val="center"/>
      </w:pPr>
      <w:r>
        <w:rPr>
          <w:rFonts w:ascii="Arial" w:eastAsia="Arial" w:hAnsi="Arial" w:cs="Arial"/>
        </w:rPr>
        <w:t>Friday, December 5, 2014</w:t>
      </w:r>
    </w:p>
    <w:p w:rsidR="002C18AC" w:rsidRDefault="002C18AC" w:rsidP="002C18AC">
      <w:pPr>
        <w:jc w:val="center"/>
      </w:pPr>
      <w:r>
        <w:rPr>
          <w:rFonts w:ascii="Arial" w:eastAsia="Arial" w:hAnsi="Arial" w:cs="Arial"/>
        </w:rPr>
        <w:t>Chicago Room, University Union</w:t>
      </w:r>
    </w:p>
    <w:p w:rsidR="002C18AC" w:rsidRDefault="002C18AC" w:rsidP="002C18AC">
      <w:pPr>
        <w:jc w:val="center"/>
      </w:pPr>
      <w:r>
        <w:rPr>
          <w:rFonts w:ascii="Arial" w:eastAsia="Arial" w:hAnsi="Arial" w:cs="Arial"/>
        </w:rPr>
        <w:t>2:00 – 2:20 p.m.</w:t>
      </w:r>
    </w:p>
    <w:p w:rsidR="002C18AC" w:rsidRDefault="002C18AC" w:rsidP="002C18AC">
      <w:pPr>
        <w:jc w:val="center"/>
      </w:pPr>
    </w:p>
    <w:p w:rsidR="002C18AC" w:rsidRDefault="002C18AC" w:rsidP="002C18AC">
      <w:pPr>
        <w:jc w:val="center"/>
      </w:pPr>
      <w:r>
        <w:rPr>
          <w:rFonts w:ascii="Arial" w:eastAsia="Arial" w:hAnsi="Arial" w:cs="Arial"/>
          <w:b/>
          <w:sz w:val="28"/>
        </w:rPr>
        <w:t>Minutes</w:t>
      </w:r>
    </w:p>
    <w:p w:rsidR="002C18AC" w:rsidRDefault="002C18AC" w:rsidP="002C18AC">
      <w:pPr>
        <w:jc w:val="center"/>
      </w:pPr>
    </w:p>
    <w:p w:rsidR="002C18AC" w:rsidRDefault="002C18AC" w:rsidP="002C18AC">
      <w:r>
        <w:rPr>
          <w:rFonts w:ascii="Arial" w:eastAsia="Arial" w:hAnsi="Arial" w:cs="Arial"/>
          <w:b/>
        </w:rPr>
        <w:t xml:space="preserve">Members Present: </w:t>
      </w:r>
    </w:p>
    <w:p w:rsidR="002C18AC" w:rsidRDefault="002C18AC" w:rsidP="002C18AC">
      <w:pPr>
        <w:pStyle w:val="BodyText"/>
      </w:pPr>
      <w:r>
        <w:t xml:space="preserve">Ray </w:t>
      </w:r>
      <w:proofErr w:type="spellStart"/>
      <w:r>
        <w:t>Diez</w:t>
      </w:r>
      <w:proofErr w:type="spellEnd"/>
      <w:r>
        <w:t>, Engineering Technology (Chair), Scott Coker, Director, Facilities Management, Julie Lawless, Geography, Brian Stone, Engineering Technology</w:t>
      </w:r>
    </w:p>
    <w:p w:rsidR="002C18AC" w:rsidRDefault="002C18AC" w:rsidP="002C18AC"/>
    <w:p w:rsidR="002C18AC" w:rsidRDefault="002C18AC" w:rsidP="002C18AC">
      <w:r>
        <w:rPr>
          <w:rFonts w:ascii="Arial" w:eastAsia="Arial" w:hAnsi="Arial" w:cs="Arial"/>
          <w:b/>
        </w:rPr>
        <w:t>Opening Remarks:</w:t>
      </w:r>
    </w:p>
    <w:p w:rsidR="002C18AC" w:rsidRDefault="002C18AC" w:rsidP="002C18AC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</w:t>
      </w:r>
    </w:p>
    <w:p w:rsidR="002C18AC" w:rsidRDefault="002C18AC" w:rsidP="002C18AC"/>
    <w:p w:rsidR="002C18AC" w:rsidRDefault="002C18AC" w:rsidP="002C18AC">
      <w:r>
        <w:rPr>
          <w:rFonts w:ascii="Arial" w:eastAsia="Arial" w:hAnsi="Arial" w:cs="Arial"/>
          <w:b/>
        </w:rPr>
        <w:t>Previous Items</w:t>
      </w:r>
      <w:r>
        <w:rPr>
          <w:rFonts w:ascii="Arial" w:eastAsia="Arial" w:hAnsi="Arial" w:cs="Arial"/>
        </w:rPr>
        <w:t>:</w:t>
      </w:r>
    </w:p>
    <w:p w:rsidR="002C18AC" w:rsidRDefault="002C18AC" w:rsidP="002C18AC">
      <w:r>
        <w:rPr>
          <w:rFonts w:ascii="Arial" w:eastAsia="Arial" w:hAnsi="Arial" w:cs="Arial"/>
          <w:sz w:val="20"/>
        </w:rPr>
        <w:t>Final discussion was held on the lactation/Intentional Spaces policy. The Lactation/Intentional Spaces policy proposal was approved by a 4-0 vote.</w:t>
      </w:r>
    </w:p>
    <w:p w:rsidR="002C18AC" w:rsidRDefault="002C18AC" w:rsidP="002C18AC">
      <w:pPr>
        <w:ind w:left="900"/>
      </w:pPr>
    </w:p>
    <w:p w:rsidR="002C18AC" w:rsidRDefault="002C18AC" w:rsidP="002C18AC">
      <w:pPr>
        <w:ind w:left="900" w:hanging="900"/>
      </w:pPr>
      <w:r>
        <w:rPr>
          <w:rFonts w:ascii="Arial" w:eastAsia="Arial" w:hAnsi="Arial" w:cs="Arial"/>
          <w:b/>
        </w:rPr>
        <w:t>New Items:</w:t>
      </w:r>
    </w:p>
    <w:p w:rsidR="002C18AC" w:rsidRDefault="002C18AC" w:rsidP="002C18AC">
      <w:r>
        <w:rPr>
          <w:rFonts w:ascii="Arial" w:eastAsia="Arial" w:hAnsi="Arial" w:cs="Arial"/>
          <w:sz w:val="20"/>
        </w:rPr>
        <w:t xml:space="preserve">Stacy </w:t>
      </w:r>
      <w:r>
        <w:rPr>
          <w:rFonts w:ascii="Arial" w:eastAsia="Arial" w:hAnsi="Arial" w:cs="Arial"/>
          <w:sz w:val="20"/>
        </w:rPr>
        <w:t>r</w:t>
      </w:r>
      <w:bookmarkStart w:id="0" w:name="_GoBack"/>
      <w:bookmarkEnd w:id="0"/>
      <w:r>
        <w:rPr>
          <w:rFonts w:ascii="Arial" w:eastAsia="Arial" w:hAnsi="Arial" w:cs="Arial"/>
          <w:sz w:val="20"/>
        </w:rPr>
        <w:t xml:space="preserve">eported on Master Plan Meeting that she attended: Meeting covered several items worth noting. Union South Side entry improvements (stairs repair), Q-lot modifications phases I (traffic control) and II (cosmetic upgrades). Phase II was a future plan which was still in the planning stage. Report on classroom square footage spaces showed that there was enough space on campus but that a reorganization of classroom use would be helpful to better allocate student classrooms. Modular furniture options for classrooms and other student use were presented. </w:t>
      </w:r>
    </w:p>
    <w:p w:rsidR="008135AC" w:rsidRDefault="008135AC"/>
    <w:sectPr w:rsidR="008135AC">
      <w:footerReference w:type="default" r:id="rId5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8B3" w:rsidRDefault="002C18AC">
    <w:hyperlink r:id="rId1">
      <w:r>
        <w:rPr>
          <w:color w:val="1155CC"/>
          <w:u w:val="single"/>
        </w:rPr>
        <w:t>https://docs.google.com/spreadsheets/d/1_VGBWbUmBhBv65SWiyVLv7UrdjVcQxj-mHjeTJu9t1Q/edit?usp=sharing</w:t>
      </w:r>
    </w:hyperlink>
  </w:p>
  <w:p w:rsidR="00AD68B3" w:rsidRDefault="002C18AC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8AC"/>
    <w:rsid w:val="002C18AC"/>
    <w:rsid w:val="00813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C18AC"/>
    <w:pPr>
      <w:spacing w:after="0" w:line="240" w:lineRule="auto"/>
    </w:pPr>
    <w:rPr>
      <w:rFonts w:ascii="Cambria" w:eastAsia="Cambria" w:hAnsi="Cambria" w:cs="Cambria"/>
      <w:color w:val="00000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2C18AC"/>
    <w:rPr>
      <w:rFonts w:ascii="Arial" w:eastAsia="Arial" w:hAnsi="Arial" w:cs="Arial"/>
      <w:sz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2C18AC"/>
    <w:rPr>
      <w:rFonts w:ascii="Arial" w:eastAsia="Arial" w:hAnsi="Arial" w:cs="Arial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C18AC"/>
    <w:pPr>
      <w:spacing w:after="0" w:line="240" w:lineRule="auto"/>
    </w:pPr>
    <w:rPr>
      <w:rFonts w:ascii="Cambria" w:eastAsia="Cambria" w:hAnsi="Cambria" w:cs="Cambria"/>
      <w:color w:val="00000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2C18AC"/>
    <w:rPr>
      <w:rFonts w:ascii="Arial" w:eastAsia="Arial" w:hAnsi="Arial" w:cs="Arial"/>
      <w:sz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2C18AC"/>
    <w:rPr>
      <w:rFonts w:ascii="Arial" w:eastAsia="Arial" w:hAnsi="Arial" w:cs="Arial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docs.google.com/spreadsheets/d/1_VGBWbUmBhBv65SWiyVLv7UrdjVcQxj-mHjeTJu9t1Q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897</Characters>
  <Application>Microsoft Office Word</Application>
  <DocSecurity>0</DocSecurity>
  <Lines>7</Lines>
  <Paragraphs>2</Paragraphs>
  <ScaleCrop>false</ScaleCrop>
  <Company>Western Illinois University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1</cp:revision>
  <dcterms:created xsi:type="dcterms:W3CDTF">2015-01-26T19:34:00Z</dcterms:created>
  <dcterms:modified xsi:type="dcterms:W3CDTF">2015-01-26T19:35:00Z</dcterms:modified>
</cp:coreProperties>
</file>