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02" w:rsidRPr="00DC7A02" w:rsidRDefault="00B30FCC" w:rsidP="00E906C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cs="Arial"/>
          <w:color w:val="000000"/>
          <w:shd w:val="clear" w:color="auto" w:fill="FFFFFF"/>
        </w:rPr>
        <w:t>Minutes from the Council for</w:t>
      </w:r>
      <w:r w:rsidR="00DC7A02" w:rsidRPr="00DC7A02">
        <w:rPr>
          <w:rFonts w:cs="Arial"/>
          <w:color w:val="000000"/>
          <w:shd w:val="clear" w:color="auto" w:fill="FFFFFF"/>
        </w:rPr>
        <w:t xml:space="preserve"> International </w:t>
      </w:r>
      <w:r w:rsidR="00DC7A02">
        <w:rPr>
          <w:rFonts w:cs="Arial"/>
          <w:color w:val="000000"/>
          <w:shd w:val="clear" w:color="auto" w:fill="FFFFFF"/>
        </w:rPr>
        <w:t>Education</w:t>
      </w:r>
    </w:p>
    <w:p w:rsidR="00DC7A02" w:rsidRPr="00DC7A02" w:rsidRDefault="00486A60" w:rsidP="00E906C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</w:t>
      </w:r>
      <w:r w:rsidR="003D483B">
        <w:rPr>
          <w:rFonts w:cs="Arial"/>
          <w:color w:val="000000"/>
          <w:shd w:val="clear" w:color="auto" w:fill="FFFFFF"/>
        </w:rPr>
        <w:t xml:space="preserve">:00 PM, </w:t>
      </w:r>
      <w:r>
        <w:rPr>
          <w:rFonts w:cs="Arial"/>
          <w:color w:val="000000"/>
          <w:shd w:val="clear" w:color="auto" w:fill="FFFFFF"/>
        </w:rPr>
        <w:t>Monday</w:t>
      </w:r>
      <w:r w:rsidR="003D483B">
        <w:rPr>
          <w:rFonts w:cs="Arial"/>
          <w:color w:val="000000"/>
          <w:shd w:val="clear" w:color="auto" w:fill="FFFFFF"/>
        </w:rPr>
        <w:t xml:space="preserve">, </w:t>
      </w:r>
      <w:r w:rsidR="00E906C2">
        <w:rPr>
          <w:rFonts w:cs="Arial"/>
          <w:color w:val="000000"/>
          <w:shd w:val="clear" w:color="auto" w:fill="FFFFFF"/>
        </w:rPr>
        <w:t>May 7</w:t>
      </w:r>
      <w:r>
        <w:rPr>
          <w:rFonts w:cs="Arial"/>
          <w:color w:val="000000"/>
          <w:shd w:val="clear" w:color="auto" w:fill="FFFFFF"/>
        </w:rPr>
        <w:t>, 2018</w:t>
      </w:r>
    </w:p>
    <w:p w:rsidR="00DC7A02" w:rsidRPr="00DC7A02" w:rsidRDefault="00486A60" w:rsidP="00E906C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Horrabin Hall 60</w:t>
      </w:r>
      <w:r w:rsidR="008C1254">
        <w:rPr>
          <w:rFonts w:cs="Arial"/>
          <w:color w:val="000000"/>
          <w:shd w:val="clear" w:color="auto" w:fill="FFFFFF"/>
        </w:rPr>
        <w:t xml:space="preserve"> &amp; the Quad Cities</w:t>
      </w:r>
      <w:r w:rsidR="009D448B">
        <w:rPr>
          <w:rFonts w:cs="Arial"/>
          <w:color w:val="000000"/>
          <w:shd w:val="clear" w:color="auto" w:fill="FFFFFF"/>
        </w:rPr>
        <w:t xml:space="preserve"> Campus</w:t>
      </w:r>
      <w:r w:rsidR="008C1254">
        <w:rPr>
          <w:rFonts w:cs="Arial"/>
          <w:color w:val="000000"/>
          <w:shd w:val="clear" w:color="auto" w:fill="FFFFFF"/>
        </w:rPr>
        <w:t xml:space="preserve"> via videoconference</w:t>
      </w:r>
    </w:p>
    <w:p w:rsidR="00DC7A02" w:rsidRDefault="00DC7A02" w:rsidP="00E906C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E906C2" w:rsidRDefault="00E906C2" w:rsidP="00E906C2">
      <w:pPr>
        <w:spacing w:after="0" w:line="240" w:lineRule="auto"/>
      </w:pPr>
      <w:r>
        <w:t>In attendance: Davison Bideshi (chair), Pedro Bidegaray (ex officio), Jesse Caverly (student representative), Boh Young Lee, Michael Murray, Miguel Narvaez (new member), Mandeep Singh (via teleconference), and John Stierman.</w:t>
      </w:r>
    </w:p>
    <w:p w:rsidR="00E906C2" w:rsidRDefault="00E906C2" w:rsidP="00E906C2">
      <w:pPr>
        <w:spacing w:after="0" w:line="240" w:lineRule="auto"/>
      </w:pPr>
    </w:p>
    <w:p w:rsidR="00281E6D" w:rsidRDefault="00281E6D" w:rsidP="00281E6D">
      <w:pPr>
        <w:pStyle w:val="ListParagraph"/>
        <w:spacing w:after="0" w:line="240" w:lineRule="auto"/>
        <w:ind w:left="0"/>
      </w:pPr>
      <w:r>
        <w:t>I.  Introductory announcements &amp; introduction of new members.</w:t>
      </w:r>
    </w:p>
    <w:p w:rsidR="00281E6D" w:rsidRDefault="00281E6D" w:rsidP="00281E6D">
      <w:pPr>
        <w:pStyle w:val="ListParagraph"/>
        <w:spacing w:after="0" w:line="240" w:lineRule="auto"/>
        <w:ind w:left="0"/>
      </w:pPr>
      <w:r>
        <w:tab/>
        <w:t xml:space="preserve">a. </w:t>
      </w:r>
      <w:r w:rsidR="00E906C2">
        <w:t>Dr</w:t>
      </w:r>
      <w:r>
        <w:t>.</w:t>
      </w:r>
      <w:r w:rsidR="00E906C2">
        <w:t xml:space="preserve"> B</w:t>
      </w:r>
      <w:r>
        <w:t xml:space="preserve">ideshi thanked the members of the Council, especially noting the contributions of Drs. </w:t>
      </w:r>
      <w:r>
        <w:tab/>
        <w:t xml:space="preserve">Singh and Webb, who met via videoconference from the Quad Cities campus.  </w:t>
      </w:r>
      <w:r w:rsidR="00E906C2">
        <w:t xml:space="preserve"> </w:t>
      </w:r>
      <w:r>
        <w:t xml:space="preserve">Dr. Bideshi said </w:t>
      </w:r>
      <w:r>
        <w:tab/>
        <w:t xml:space="preserve">this would be his last meeting as chair of the CIE, and noted that the Council will elect a new </w:t>
      </w:r>
      <w:r>
        <w:tab/>
        <w:t xml:space="preserve">chair during the first meeting in Fall 2018.  </w:t>
      </w:r>
    </w:p>
    <w:p w:rsidR="00281E6D" w:rsidRDefault="00281E6D" w:rsidP="00281E6D">
      <w:pPr>
        <w:pStyle w:val="ListParagraph"/>
        <w:spacing w:after="0" w:line="240" w:lineRule="auto"/>
        <w:ind w:left="0"/>
      </w:pPr>
    </w:p>
    <w:p w:rsidR="00E906C2" w:rsidRDefault="00281E6D" w:rsidP="00281E6D">
      <w:pPr>
        <w:pStyle w:val="ListParagraph"/>
        <w:spacing w:after="0" w:line="240" w:lineRule="auto"/>
        <w:ind w:left="0"/>
      </w:pPr>
      <w:r>
        <w:tab/>
      </w:r>
      <w:r w:rsidR="002C3E9D">
        <w:t xml:space="preserve">b. </w:t>
      </w:r>
      <w:r>
        <w:t>Dr. Bideshi</w:t>
      </w:r>
      <w:r w:rsidR="00E906C2">
        <w:t xml:space="preserve"> introduced the new members </w:t>
      </w:r>
      <w:r>
        <w:t xml:space="preserve">of the Council, who will begin service starting in </w:t>
      </w:r>
      <w:r>
        <w:tab/>
        <w:t xml:space="preserve">academic year 2018-19: Dr. </w:t>
      </w:r>
      <w:r w:rsidR="00E906C2">
        <w:t>Shankar</w:t>
      </w:r>
      <w:r>
        <w:t xml:space="preserve"> Ghimire from Economics/Decision Sciences, Dr.</w:t>
      </w:r>
      <w:r w:rsidR="00E906C2">
        <w:t xml:space="preserve"> Miguel</w:t>
      </w:r>
      <w:r>
        <w:t xml:space="preserve"> </w:t>
      </w:r>
      <w:r>
        <w:tab/>
        <w:t xml:space="preserve">Narvaez from Kinesiology, and Dr. Richard Cangro from the School of Music.  These three </w:t>
      </w:r>
      <w:r>
        <w:tab/>
        <w:t xml:space="preserve">members will replace Dr. Bideshi, Mr. Murray and Mr. Stierman, all of whom are rotating off the </w:t>
      </w:r>
      <w:r>
        <w:tab/>
        <w:t xml:space="preserve">Council at the end of this academic year.  As Dr. Narvaez was in attendance, he introduced </w:t>
      </w:r>
      <w:r w:rsidR="000E65C0">
        <w:tab/>
      </w:r>
      <w:r>
        <w:t xml:space="preserve">himself and briefly described his background.  </w:t>
      </w:r>
      <w:r w:rsidR="000E65C0">
        <w:t xml:space="preserve">Dr. Bideshi also noted that </w:t>
      </w:r>
      <w:r w:rsidR="00E906C2">
        <w:t>Christ</w:t>
      </w:r>
      <w:r w:rsidR="000E65C0">
        <w:t>in</w:t>
      </w:r>
      <w:r w:rsidR="00E906C2">
        <w:t xml:space="preserve">a Norton </w:t>
      </w:r>
      <w:r w:rsidR="000E65C0">
        <w:t xml:space="preserve">from </w:t>
      </w:r>
      <w:r w:rsidR="000E65C0">
        <w:tab/>
        <w:t xml:space="preserve">Sociology </w:t>
      </w:r>
      <w:r w:rsidR="00E906C2">
        <w:t>wil</w:t>
      </w:r>
      <w:r>
        <w:t xml:space="preserve">l be </w:t>
      </w:r>
      <w:r w:rsidR="000E65C0">
        <w:t>returning to the Council in the Fall.</w:t>
      </w:r>
      <w:r w:rsidR="00E906C2">
        <w:t xml:space="preserve"> </w:t>
      </w:r>
    </w:p>
    <w:p w:rsidR="00281E6D" w:rsidRDefault="00281E6D" w:rsidP="00E906C2">
      <w:pPr>
        <w:spacing w:after="0" w:line="240" w:lineRule="auto"/>
      </w:pPr>
    </w:p>
    <w:p w:rsidR="000E65C0" w:rsidRDefault="000E65C0" w:rsidP="00E906C2">
      <w:pPr>
        <w:spacing w:after="0" w:line="240" w:lineRule="auto"/>
      </w:pPr>
      <w:r>
        <w:t>II. Approval of minutes.</w:t>
      </w:r>
    </w:p>
    <w:p w:rsidR="00E906C2" w:rsidRDefault="000E65C0" w:rsidP="00E906C2">
      <w:pPr>
        <w:spacing w:after="0" w:line="240" w:lineRule="auto"/>
      </w:pPr>
      <w:r>
        <w:tab/>
        <w:t xml:space="preserve">a. </w:t>
      </w:r>
      <w:r w:rsidR="00E906C2">
        <w:t xml:space="preserve">Motion </w:t>
      </w:r>
      <w:r>
        <w:t xml:space="preserve">made by Mr. Stierman </w:t>
      </w:r>
      <w:r w:rsidR="00E906C2">
        <w:t>to approve</w:t>
      </w:r>
      <w:r>
        <w:t xml:space="preserve"> the minutes from the April 2, 2018 meeting of the </w:t>
      </w:r>
      <w:r>
        <w:tab/>
        <w:t xml:space="preserve">Council, </w:t>
      </w:r>
      <w:r w:rsidR="00E906C2">
        <w:t>second</w:t>
      </w:r>
      <w:r>
        <w:t>ed by Dr. Lee.  Minutes a</w:t>
      </w:r>
      <w:r w:rsidR="00E906C2">
        <w:t>pproved as written.</w:t>
      </w:r>
    </w:p>
    <w:p w:rsidR="00E906C2" w:rsidRDefault="00E906C2" w:rsidP="00E906C2">
      <w:pPr>
        <w:spacing w:after="0" w:line="240" w:lineRule="auto"/>
      </w:pPr>
    </w:p>
    <w:p w:rsidR="000E65C0" w:rsidRDefault="000E65C0" w:rsidP="00E906C2">
      <w:pPr>
        <w:spacing w:after="0" w:line="240" w:lineRule="auto"/>
      </w:pPr>
      <w:r>
        <w:t>III. Update: Metric working group.</w:t>
      </w:r>
    </w:p>
    <w:p w:rsidR="00E906C2" w:rsidRDefault="000E65C0" w:rsidP="00E906C2">
      <w:pPr>
        <w:spacing w:after="0" w:line="240" w:lineRule="auto"/>
      </w:pPr>
      <w:r>
        <w:tab/>
        <w:t>a. Dr. Lee</w:t>
      </w:r>
      <w:r w:rsidR="00E906C2">
        <w:t xml:space="preserve"> said s</w:t>
      </w:r>
      <w:r>
        <w:t>he sent out e-mails to public universities</w:t>
      </w:r>
      <w:r w:rsidR="00E906C2">
        <w:t xml:space="preserve"> to see what they use to measure assess </w:t>
      </w:r>
      <w:r>
        <w:tab/>
      </w:r>
      <w:r w:rsidR="00E906C2">
        <w:t xml:space="preserve">diversity </w:t>
      </w:r>
      <w:r>
        <w:t xml:space="preserve">within their curricula, </w:t>
      </w:r>
      <w:r w:rsidR="002C3E9D">
        <w:t>but</w:t>
      </w:r>
      <w:r>
        <w:t xml:space="preserve"> had not heard back from very many of them.  Dr. Lee also </w:t>
      </w:r>
      <w:r>
        <w:tab/>
        <w:t>sent out</w:t>
      </w:r>
      <w:r w:rsidR="00E906C2">
        <w:t xml:space="preserve"> e-mails to </w:t>
      </w:r>
      <w:r>
        <w:t>several private universities</w:t>
      </w:r>
      <w:r w:rsidR="00E906C2">
        <w:t xml:space="preserve">, and </w:t>
      </w:r>
      <w:r>
        <w:t>said she w</w:t>
      </w:r>
      <w:r w:rsidR="00E906C2">
        <w:t>ill collate d</w:t>
      </w:r>
      <w:r>
        <w:t xml:space="preserve">ata about metrics from </w:t>
      </w:r>
      <w:r>
        <w:tab/>
        <w:t>these oth</w:t>
      </w:r>
      <w:r w:rsidR="00E906C2">
        <w:t>er schools</w:t>
      </w:r>
      <w:r>
        <w:t xml:space="preserve"> as soon as she has enough meaningful data to work with.  Dr. Lee said that </w:t>
      </w:r>
      <w:r>
        <w:tab/>
        <w:t>t</w:t>
      </w:r>
      <w:r w:rsidR="00E906C2">
        <w:t xml:space="preserve">he schools she’s heard </w:t>
      </w:r>
      <w:r>
        <w:t xml:space="preserve">back </w:t>
      </w:r>
      <w:r w:rsidR="00E906C2">
        <w:t>from</w:t>
      </w:r>
      <w:r>
        <w:t xml:space="preserve"> (Eastern Illinois University, Northern Illinois University and </w:t>
      </w:r>
      <w:r>
        <w:tab/>
        <w:t>the University of Illinois at Champaign/Urbana)</w:t>
      </w:r>
      <w:r w:rsidR="00A62D93">
        <w:t xml:space="preserve"> </w:t>
      </w:r>
      <w:r w:rsidR="00E906C2">
        <w:t>use general i</w:t>
      </w:r>
      <w:r>
        <w:t xml:space="preserve">deas </w:t>
      </w:r>
      <w:r w:rsidR="00A62D93">
        <w:t>for</w:t>
      </w:r>
      <w:r>
        <w:t xml:space="preserve"> evaluating courses and </w:t>
      </w:r>
      <w:r w:rsidR="00A62D93">
        <w:tab/>
        <w:t xml:space="preserve">curricula.  They tend not to </w:t>
      </w:r>
      <w:r>
        <w:t xml:space="preserve">have a specific </w:t>
      </w:r>
      <w:r w:rsidR="00E906C2">
        <w:t>m</w:t>
      </w:r>
      <w:r>
        <w:t>easureme</w:t>
      </w:r>
      <w:r w:rsidR="00E906C2">
        <w:t>nt tool</w:t>
      </w:r>
      <w:r>
        <w:t xml:space="preserve"> for assessment.</w:t>
      </w:r>
    </w:p>
    <w:p w:rsidR="00E906C2" w:rsidRDefault="00E906C2" w:rsidP="00E906C2">
      <w:pPr>
        <w:spacing w:after="0" w:line="240" w:lineRule="auto"/>
      </w:pPr>
    </w:p>
    <w:p w:rsidR="000E65C0" w:rsidRDefault="000E65C0" w:rsidP="00E906C2">
      <w:pPr>
        <w:spacing w:after="0" w:line="240" w:lineRule="auto"/>
      </w:pPr>
      <w:r>
        <w:t>IV. Definitions working group.</w:t>
      </w:r>
    </w:p>
    <w:p w:rsidR="00E7040E" w:rsidRDefault="000E65C0" w:rsidP="00E906C2">
      <w:pPr>
        <w:spacing w:after="0" w:line="240" w:lineRule="auto"/>
      </w:pPr>
      <w:r>
        <w:tab/>
      </w:r>
      <w:r w:rsidR="00E7040E">
        <w:t xml:space="preserve">a. Dr. Bideshi displayed the definitions document on the viewscreen and the Council reviewed </w:t>
      </w:r>
      <w:r w:rsidR="00E7040E">
        <w:tab/>
        <w:t>the document as it currently stands.</w:t>
      </w:r>
      <w:r w:rsidR="00E906C2">
        <w:t xml:space="preserve">  </w:t>
      </w:r>
      <w:r w:rsidR="00E7040E">
        <w:t>As per the document, the u</w:t>
      </w:r>
      <w:r w:rsidR="00E906C2">
        <w:t xml:space="preserve">mbrella term </w:t>
      </w:r>
      <w:r w:rsidR="00E7040E">
        <w:t>of</w:t>
      </w:r>
      <w:r w:rsidR="00E906C2">
        <w:t xml:space="preserve"> “culture” </w:t>
      </w:r>
      <w:r w:rsidR="00E7040E">
        <w:tab/>
        <w:t>breaks down into three</w:t>
      </w:r>
      <w:r w:rsidR="00E906C2">
        <w:t xml:space="preserve"> </w:t>
      </w:r>
      <w:r w:rsidR="00E7040E">
        <w:t>basic</w:t>
      </w:r>
      <w:r w:rsidR="00E906C2">
        <w:t xml:space="preserve"> def</w:t>
      </w:r>
      <w:r w:rsidR="00E7040E">
        <w:t>in</w:t>
      </w:r>
      <w:r w:rsidR="005F51F8">
        <w:t>i</w:t>
      </w:r>
      <w:r w:rsidR="00E7040E">
        <w:t>tion</w:t>
      </w:r>
      <w:r w:rsidR="00E906C2">
        <w:t xml:space="preserve">s: </w:t>
      </w:r>
      <w:r w:rsidR="00E7040E">
        <w:t xml:space="preserve">1) a </w:t>
      </w:r>
      <w:r w:rsidR="00E906C2">
        <w:t>process of indiv</w:t>
      </w:r>
      <w:r w:rsidR="00E7040E">
        <w:t>idual</w:t>
      </w:r>
      <w:r w:rsidR="00E906C2">
        <w:t xml:space="preserve"> enrichment, 2</w:t>
      </w:r>
      <w:r w:rsidR="00E7040E">
        <w:t>)</w:t>
      </w:r>
      <w:r w:rsidR="00E906C2">
        <w:t xml:space="preserve"> </w:t>
      </w:r>
      <w:r w:rsidR="00E7040E">
        <w:t xml:space="preserve">a </w:t>
      </w:r>
      <w:r w:rsidR="00E906C2">
        <w:t xml:space="preserve">group’s </w:t>
      </w:r>
      <w:r w:rsidR="00E7040E">
        <w:tab/>
      </w:r>
      <w:r w:rsidR="00E906C2">
        <w:t>partic</w:t>
      </w:r>
      <w:r w:rsidR="00E7040E">
        <w:t>ular</w:t>
      </w:r>
      <w:r w:rsidR="00E906C2">
        <w:t xml:space="preserve"> way of life, </w:t>
      </w:r>
      <w:r w:rsidR="00E7040E">
        <w:t xml:space="preserve">and </w:t>
      </w:r>
      <w:r w:rsidR="00E906C2">
        <w:t>3</w:t>
      </w:r>
      <w:r w:rsidR="00E7040E">
        <w:t>)</w:t>
      </w:r>
      <w:r w:rsidR="00E906C2">
        <w:t xml:space="preserve"> </w:t>
      </w:r>
      <w:r w:rsidR="00E7040E">
        <w:t xml:space="preserve">an </w:t>
      </w:r>
      <w:r w:rsidR="00E906C2">
        <w:t>activity pursued by means of attending cult</w:t>
      </w:r>
      <w:r w:rsidR="00E7040E">
        <w:t>ural</w:t>
      </w:r>
      <w:r w:rsidR="00E906C2">
        <w:t xml:space="preserve"> events</w:t>
      </w:r>
      <w:r w:rsidR="00E7040E">
        <w:t xml:space="preserve">, such as </w:t>
      </w:r>
      <w:r w:rsidR="00E7040E">
        <w:tab/>
        <w:t>concerts, plays and the like</w:t>
      </w:r>
      <w:r w:rsidR="00E906C2">
        <w:t xml:space="preserve">.   </w:t>
      </w:r>
      <w:r w:rsidR="00E7040E">
        <w:t>“</w:t>
      </w:r>
      <w:r w:rsidR="00E906C2">
        <w:t>Multicult</w:t>
      </w:r>
      <w:r w:rsidR="00E7040E">
        <w:t>ural”</w:t>
      </w:r>
      <w:r w:rsidR="00E906C2">
        <w:t xml:space="preserve"> follows from second </w:t>
      </w:r>
      <w:r w:rsidR="00E7040E">
        <w:t xml:space="preserve">of the previous definitions, </w:t>
      </w:r>
      <w:r w:rsidR="00E7040E">
        <w:tab/>
        <w:t>being defined as a</w:t>
      </w:r>
      <w:r w:rsidR="00E906C2">
        <w:t xml:space="preserve"> cultural pluralism in which people identify w</w:t>
      </w:r>
      <w:r w:rsidR="00E7040E">
        <w:t xml:space="preserve">ith </w:t>
      </w:r>
      <w:r w:rsidR="00E906C2">
        <w:t xml:space="preserve">one or more cultures, </w:t>
      </w:r>
      <w:r w:rsidR="00E7040E">
        <w:t xml:space="preserve">or </w:t>
      </w:r>
      <w:r w:rsidR="00E7040E">
        <w:tab/>
      </w:r>
      <w:r w:rsidR="00E906C2">
        <w:t>collaborate and dialog</w:t>
      </w:r>
      <w:r w:rsidR="00E7040E">
        <w:t xml:space="preserve"> with members of another culture</w:t>
      </w:r>
      <w:r w:rsidR="00E906C2">
        <w:t xml:space="preserve">, and do so without sacrificing cultural </w:t>
      </w:r>
      <w:r w:rsidR="00E7040E">
        <w:tab/>
      </w:r>
      <w:r w:rsidR="00E906C2">
        <w:t xml:space="preserve">identities.  </w:t>
      </w:r>
      <w:r w:rsidR="00E7040E">
        <w:t>This definition was commonly referred to as a “s</w:t>
      </w:r>
      <w:r w:rsidR="00E906C2">
        <w:t xml:space="preserve">alad bowl” </w:t>
      </w:r>
      <w:r w:rsidR="00E7040E">
        <w:t xml:space="preserve">of culture, </w:t>
      </w:r>
      <w:r w:rsidR="00E906C2">
        <w:t xml:space="preserve">or </w:t>
      </w:r>
      <w:r w:rsidR="00E7040E">
        <w:t>a “cultural</w:t>
      </w:r>
      <w:r w:rsidR="00E7040E">
        <w:tab/>
        <w:t>mosaic.”</w:t>
      </w:r>
      <w:r w:rsidR="00E906C2">
        <w:t xml:space="preserve">  D</w:t>
      </w:r>
      <w:r w:rsidR="00E7040E">
        <w:t xml:space="preserve">r. Bideshi </w:t>
      </w:r>
      <w:r w:rsidR="00E906C2">
        <w:t>asked</w:t>
      </w:r>
      <w:r w:rsidR="00E7040E">
        <w:t xml:space="preserve"> the Council for its ideas about these definitions, or any comments,</w:t>
      </w:r>
      <w:r w:rsidR="00E7040E">
        <w:tab/>
        <w:t>additions, or subtra</w:t>
      </w:r>
      <w:r w:rsidR="00E906C2">
        <w:t>ctions</w:t>
      </w:r>
      <w:r w:rsidR="00E7040E">
        <w:t xml:space="preserve"> it might have</w:t>
      </w:r>
      <w:r w:rsidR="00E906C2">
        <w:t xml:space="preserve">.  </w:t>
      </w:r>
    </w:p>
    <w:p w:rsidR="00E7040E" w:rsidRDefault="00E7040E" w:rsidP="00E906C2">
      <w:pPr>
        <w:spacing w:after="0" w:line="240" w:lineRule="auto"/>
      </w:pPr>
    </w:p>
    <w:p w:rsidR="000764A3" w:rsidRDefault="00E7040E" w:rsidP="00E906C2">
      <w:pPr>
        <w:spacing w:after="0" w:line="240" w:lineRule="auto"/>
      </w:pPr>
      <w:r>
        <w:lastRenderedPageBreak/>
        <w:tab/>
        <w:t>b. Dr. Bidegaray asked if the Council</w:t>
      </w:r>
      <w:r w:rsidR="00E906C2">
        <w:t xml:space="preserve"> could inclu</w:t>
      </w:r>
      <w:r w:rsidR="00DD69CB">
        <w:t>de a “state (i.e., of being)” within</w:t>
      </w:r>
      <w:r w:rsidR="00E906C2">
        <w:t xml:space="preserve"> in a </w:t>
      </w:r>
      <w:r w:rsidR="00DD69CB">
        <w:tab/>
      </w:r>
      <w:r w:rsidR="00E906C2">
        <w:t>multi</w:t>
      </w:r>
      <w:r>
        <w:t>cultural society or</w:t>
      </w:r>
      <w:r w:rsidR="00E906C2">
        <w:t xml:space="preserve"> enviro</w:t>
      </w:r>
      <w:r>
        <w:t>nment, distinguishing this from “c</w:t>
      </w:r>
      <w:r w:rsidR="00E906C2">
        <w:t>ross-cultural</w:t>
      </w:r>
      <w:r>
        <w:t>.”  “Cross-cultural”</w:t>
      </w:r>
      <w:r>
        <w:tab/>
        <w:t>describe</w:t>
      </w:r>
      <w:r w:rsidR="00DD69CB">
        <w:t>s</w:t>
      </w:r>
      <w:r>
        <w:t xml:space="preserve"> an individual’s ability </w:t>
      </w:r>
      <w:r w:rsidR="00E906C2">
        <w:t xml:space="preserve">to cross over </w:t>
      </w:r>
      <w:r>
        <w:t>in</w:t>
      </w:r>
      <w:r w:rsidR="00E906C2">
        <w:t>to</w:t>
      </w:r>
      <w:r>
        <w:t xml:space="preserve"> a different cultural state </w:t>
      </w:r>
      <w:r w:rsidR="00E906C2">
        <w:t xml:space="preserve">without sacrificing </w:t>
      </w:r>
      <w:r>
        <w:tab/>
      </w:r>
      <w:r w:rsidR="00E906C2">
        <w:t>one’</w:t>
      </w:r>
      <w:r>
        <w:t>s own identity, and temporarily, whereas “</w:t>
      </w:r>
      <w:r w:rsidR="00E906C2">
        <w:t>multicultural</w:t>
      </w:r>
      <w:r>
        <w:t>”</w:t>
      </w:r>
      <w:r w:rsidR="00E906C2">
        <w:t xml:space="preserve"> society exists independently of any </w:t>
      </w:r>
      <w:r>
        <w:tab/>
      </w:r>
      <w:r w:rsidR="00E906C2">
        <w:t>particular indiv</w:t>
      </w:r>
      <w:r>
        <w:t xml:space="preserve">idual.  Dr. Bideshi </w:t>
      </w:r>
      <w:r w:rsidR="00E906C2">
        <w:t xml:space="preserve">asked </w:t>
      </w:r>
      <w:r w:rsidR="0058264F">
        <w:t>if the work group could</w:t>
      </w:r>
      <w:r>
        <w:t xml:space="preserve"> supply the references </w:t>
      </w:r>
      <w:r w:rsidR="0058264F">
        <w:t xml:space="preserve">from </w:t>
      </w:r>
      <w:r w:rsidR="0058264F">
        <w:tab/>
        <w:t xml:space="preserve">which it </w:t>
      </w:r>
      <w:r>
        <w:t xml:space="preserve">had drawn the </w:t>
      </w:r>
      <w:r w:rsidR="00E906C2">
        <w:t>def</w:t>
      </w:r>
      <w:r>
        <w:t>in</w:t>
      </w:r>
      <w:r w:rsidR="005F51F8">
        <w:t>i</w:t>
      </w:r>
      <w:r>
        <w:t>tions</w:t>
      </w:r>
      <w:r w:rsidR="0058264F">
        <w:t xml:space="preserve">, as this would </w:t>
      </w:r>
      <w:r w:rsidR="00E906C2">
        <w:t xml:space="preserve">give us more </w:t>
      </w:r>
      <w:r w:rsidR="0058264F">
        <w:t>cred</w:t>
      </w:r>
      <w:r w:rsidR="00E906C2">
        <w:t>ibility.</w:t>
      </w:r>
      <w:r w:rsidR="0058264F">
        <w:t xml:space="preserve"> </w:t>
      </w:r>
      <w:r w:rsidR="00E906C2">
        <w:t xml:space="preserve"> </w:t>
      </w:r>
      <w:r w:rsidR="000764A3">
        <w:t xml:space="preserve">Mr. Stierman </w:t>
      </w:r>
      <w:r w:rsidR="0058264F">
        <w:t xml:space="preserve">said he </w:t>
      </w:r>
    </w:p>
    <w:p w:rsidR="00E906C2" w:rsidRDefault="000764A3" w:rsidP="00E906C2">
      <w:pPr>
        <w:spacing w:after="0" w:line="240" w:lineRule="auto"/>
      </w:pPr>
      <w:r>
        <w:tab/>
      </w:r>
      <w:r w:rsidR="0058264F">
        <w:t xml:space="preserve">culled the </w:t>
      </w:r>
      <w:r w:rsidR="00E906C2">
        <w:t>def</w:t>
      </w:r>
      <w:r w:rsidR="0058264F">
        <w:t>inition</w:t>
      </w:r>
      <w:r w:rsidR="00E906C2">
        <w:t xml:space="preserve">s </w:t>
      </w:r>
      <w:r w:rsidR="0058264F">
        <w:t xml:space="preserve">from various locations </w:t>
      </w:r>
      <w:r w:rsidR="00E906C2">
        <w:t xml:space="preserve">and </w:t>
      </w:r>
      <w:r w:rsidR="0058264F">
        <w:t xml:space="preserve">that he </w:t>
      </w:r>
      <w:r w:rsidR="00E906C2">
        <w:t xml:space="preserve">would look for </w:t>
      </w:r>
      <w:r w:rsidR="00D84A79">
        <w:t xml:space="preserve">the </w:t>
      </w:r>
      <w:r w:rsidR="00E906C2">
        <w:t xml:space="preserve">original </w:t>
      </w:r>
      <w:r w:rsidR="0058264F">
        <w:tab/>
      </w:r>
      <w:r w:rsidR="00E906C2">
        <w:t>ref</w:t>
      </w:r>
      <w:r w:rsidR="0058264F">
        <w:t>erences</w:t>
      </w:r>
      <w:r w:rsidR="00E906C2">
        <w:t>.</w:t>
      </w:r>
    </w:p>
    <w:p w:rsidR="0058264F" w:rsidRDefault="0058264F" w:rsidP="00E906C2">
      <w:pPr>
        <w:spacing w:after="0" w:line="240" w:lineRule="auto"/>
      </w:pPr>
      <w:r>
        <w:tab/>
      </w:r>
    </w:p>
    <w:p w:rsidR="00E906C2" w:rsidRDefault="0058264F" w:rsidP="00E906C2">
      <w:pPr>
        <w:spacing w:after="0" w:line="240" w:lineRule="auto"/>
      </w:pPr>
      <w:r>
        <w:tab/>
        <w:t>c. Dr. Narvaez</w:t>
      </w:r>
      <w:r w:rsidR="00E906C2">
        <w:t xml:space="preserve"> asked what </w:t>
      </w:r>
      <w:r>
        <w:t>was the purpose of the</w:t>
      </w:r>
      <w:r w:rsidR="00E906C2">
        <w:t xml:space="preserve"> </w:t>
      </w:r>
      <w:r>
        <w:t>definitions document.</w:t>
      </w:r>
      <w:r w:rsidR="00E906C2">
        <w:t xml:space="preserve">  </w:t>
      </w:r>
      <w:r>
        <w:t xml:space="preserve">Drs. Bideshi and </w:t>
      </w:r>
      <w:r>
        <w:tab/>
        <w:t>Bidegaray both noted that it was the result of a long-</w:t>
      </w:r>
      <w:r w:rsidR="00E906C2">
        <w:t xml:space="preserve">standing </w:t>
      </w:r>
      <w:r w:rsidR="00D84A79">
        <w:t>effort</w:t>
      </w:r>
      <w:r w:rsidR="00E906C2">
        <w:t xml:space="preserve"> to define cross-</w:t>
      </w:r>
      <w:r>
        <w:t xml:space="preserve">cultural </w:t>
      </w:r>
      <w:r>
        <w:tab/>
        <w:t>and multicultural effectively, and stated that c</w:t>
      </w:r>
      <w:r w:rsidR="00E906C2">
        <w:t xml:space="preserve">urrently </w:t>
      </w:r>
      <w:r>
        <w:t xml:space="preserve">the Council still does not have a clear </w:t>
      </w:r>
      <w:r>
        <w:tab/>
        <w:t xml:space="preserve">document spelling </w:t>
      </w:r>
      <w:r w:rsidR="00D84A79">
        <w:t>out these definitions</w:t>
      </w:r>
      <w:r>
        <w:t>.</w:t>
      </w:r>
    </w:p>
    <w:p w:rsidR="0058264F" w:rsidRDefault="0058264F" w:rsidP="00E906C2">
      <w:pPr>
        <w:spacing w:after="0" w:line="240" w:lineRule="auto"/>
      </w:pPr>
    </w:p>
    <w:p w:rsidR="00E906C2" w:rsidRDefault="0058264F" w:rsidP="00E906C2">
      <w:pPr>
        <w:spacing w:after="0" w:line="240" w:lineRule="auto"/>
      </w:pPr>
      <w:r>
        <w:tab/>
        <w:t xml:space="preserve">d. </w:t>
      </w:r>
      <w:r w:rsidR="009575A7">
        <w:t xml:space="preserve">Dr. Bideshi asked the Council to consider the </w:t>
      </w:r>
      <w:r w:rsidR="002517F3">
        <w:t>definition for</w:t>
      </w:r>
      <w:r w:rsidR="009575A7">
        <w:t xml:space="preserve"> </w:t>
      </w:r>
      <w:r w:rsidR="00E906C2">
        <w:t>intercultur</w:t>
      </w:r>
      <w:r w:rsidR="009575A7">
        <w:t>al and cross-</w:t>
      </w:r>
      <w:r w:rsidR="009575A7">
        <w:tab/>
        <w:t xml:space="preserve">cultural.  </w:t>
      </w:r>
      <w:r w:rsidR="002517F3">
        <w:t xml:space="preserve">Dr. Bidegaray suggested that cross-cultural or intercultural should have some aspect </w:t>
      </w:r>
      <w:r w:rsidR="00A845E0">
        <w:tab/>
      </w:r>
      <w:r w:rsidR="002517F3">
        <w:t>of comparison between two or more different cul</w:t>
      </w:r>
      <w:r w:rsidR="00A845E0">
        <w:t xml:space="preserve">tures or cultural areas.  </w:t>
      </w:r>
      <w:r w:rsidR="002517F3">
        <w:t xml:space="preserve">Dr. Bideshi asked if the </w:t>
      </w:r>
      <w:r w:rsidR="00A845E0">
        <w:tab/>
      </w:r>
      <w:r w:rsidR="002517F3">
        <w:t xml:space="preserve">Council wished to make additions to the cross-cultural and intercultural definition. </w:t>
      </w:r>
      <w:r w:rsidR="00E906C2">
        <w:t xml:space="preserve"> </w:t>
      </w:r>
      <w:r w:rsidR="002517F3">
        <w:t xml:space="preserve">After some </w:t>
      </w:r>
      <w:r w:rsidR="00A845E0">
        <w:tab/>
      </w:r>
      <w:r w:rsidR="002517F3">
        <w:t xml:space="preserve">discussion, the Council decided to amend the definition its current wording (see most recent </w:t>
      </w:r>
      <w:r w:rsidR="00A845E0">
        <w:tab/>
      </w:r>
      <w:r w:rsidR="002517F3">
        <w:t>version of document).</w:t>
      </w:r>
    </w:p>
    <w:p w:rsidR="002517F3" w:rsidRDefault="002517F3" w:rsidP="00E906C2">
      <w:pPr>
        <w:spacing w:after="0" w:line="240" w:lineRule="auto"/>
      </w:pPr>
    </w:p>
    <w:p w:rsidR="00E906C2" w:rsidRDefault="002517F3" w:rsidP="00E906C2">
      <w:pPr>
        <w:spacing w:after="0" w:line="240" w:lineRule="auto"/>
      </w:pPr>
      <w:r>
        <w:tab/>
        <w:t xml:space="preserve">e. The Council considered the definition of </w:t>
      </w:r>
      <w:r w:rsidR="00E906C2">
        <w:t>Global Issue</w:t>
      </w:r>
      <w:r>
        <w:t>, as state</w:t>
      </w:r>
      <w:r w:rsidR="00A845E0">
        <w:t xml:space="preserve">d in the definitions document. </w:t>
      </w:r>
      <w:r w:rsidR="00A845E0">
        <w:tab/>
        <w:t xml:space="preserve"> </w:t>
      </w:r>
      <w:r w:rsidR="00A845E0">
        <w:tab/>
      </w:r>
      <w:r>
        <w:t xml:space="preserve">Dr. Bideshi </w:t>
      </w:r>
      <w:r w:rsidR="00BC33A6">
        <w:t>said</w:t>
      </w:r>
      <w:r>
        <w:t xml:space="preserve"> that the term Global Issue had a </w:t>
      </w:r>
      <w:r w:rsidR="00E906C2">
        <w:t xml:space="preserve">negative connotation, </w:t>
      </w:r>
      <w:r>
        <w:t>and asked if</w:t>
      </w:r>
      <w:r w:rsidR="00E906C2">
        <w:t xml:space="preserve"> </w:t>
      </w:r>
      <w:r w:rsidR="00A845E0">
        <w:t xml:space="preserve">this was a </w:t>
      </w:r>
      <w:r w:rsidR="00A845E0">
        <w:tab/>
        <w:t>problem</w:t>
      </w:r>
      <w:r w:rsidR="00BC33A6">
        <w:t>.</w:t>
      </w:r>
      <w:r>
        <w:t xml:space="preserve">  Dr. Singh respond</w:t>
      </w:r>
      <w:r w:rsidR="00A845E0">
        <w:t>ed that if</w:t>
      </w:r>
      <w:r>
        <w:t xml:space="preserve"> a global issue were not negative, in effect it would then </w:t>
      </w:r>
      <w:r w:rsidR="00A845E0">
        <w:tab/>
      </w:r>
      <w:r>
        <w:t xml:space="preserve">become a </w:t>
      </w:r>
      <w:r w:rsidR="00E906C2">
        <w:t xml:space="preserve">global </w:t>
      </w:r>
      <w:r w:rsidR="00E906C2" w:rsidRPr="002517F3">
        <w:rPr>
          <w:i/>
        </w:rPr>
        <w:t>non-issue</w:t>
      </w:r>
      <w:r w:rsidR="00E906C2">
        <w:t xml:space="preserve">.  </w:t>
      </w:r>
      <w:r w:rsidR="00BC33A6">
        <w:t>Mr. Stierman suggested</w:t>
      </w:r>
      <w:r w:rsidR="00E906C2">
        <w:t xml:space="preserve"> </w:t>
      </w:r>
      <w:r w:rsidR="00BC33A6">
        <w:t>adding a</w:t>
      </w:r>
      <w:r w:rsidR="00E906C2">
        <w:t xml:space="preserve"> “possibly negative” </w:t>
      </w:r>
      <w:r w:rsidR="00BC33A6">
        <w:t xml:space="preserve">qualifying </w:t>
      </w:r>
      <w:r w:rsidR="00A845E0">
        <w:tab/>
      </w:r>
      <w:r w:rsidR="00BC33A6">
        <w:t>clause to the definition</w:t>
      </w:r>
      <w:r w:rsidR="00E906C2">
        <w:t xml:space="preserve"> because it could be, but it doesn’t have to be catastrophic.  </w:t>
      </w:r>
      <w:r w:rsidR="00BC33A6">
        <w:t xml:space="preserve">Dr. Bideshi </w:t>
      </w:r>
      <w:r w:rsidR="00A845E0">
        <w:tab/>
      </w:r>
      <w:r w:rsidR="00BC33A6">
        <w:t>added the term problematic (as a noun) to the definition, and added a qualif</w:t>
      </w:r>
      <w:r w:rsidR="00A845E0">
        <w:t>yi</w:t>
      </w:r>
      <w:r w:rsidR="00BC33A6">
        <w:t xml:space="preserve">ng statement: </w:t>
      </w:r>
      <w:r w:rsidR="00A845E0">
        <w:tab/>
      </w:r>
      <w:r w:rsidR="00BC33A6">
        <w:t>“</w:t>
      </w:r>
      <w:r w:rsidR="00E906C2">
        <w:t xml:space="preserve">rooted in </w:t>
      </w:r>
      <w:r w:rsidR="00BC33A6">
        <w:t xml:space="preserve">a </w:t>
      </w:r>
      <w:r w:rsidR="00E906C2">
        <w:t>p</w:t>
      </w:r>
      <w:r w:rsidR="00BC33A6">
        <w:t>roblem-solvi</w:t>
      </w:r>
      <w:r w:rsidR="00E906C2">
        <w:t>ng approach,</w:t>
      </w:r>
      <w:r w:rsidR="00BC33A6">
        <w:t>”</w:t>
      </w:r>
      <w:r w:rsidR="00E906C2">
        <w:t xml:space="preserve"> which </w:t>
      </w:r>
      <w:r w:rsidR="00BC33A6">
        <w:t>acknowledged a</w:t>
      </w:r>
      <w:r w:rsidR="00E906C2">
        <w:t xml:space="preserve"> positive </w:t>
      </w:r>
      <w:r w:rsidR="00BC33A6">
        <w:t xml:space="preserve">interpretation </w:t>
      </w:r>
      <w:r w:rsidR="00A845E0">
        <w:t>for</w:t>
      </w:r>
      <w:r w:rsidR="00BC33A6">
        <w:t xml:space="preserve"> </w:t>
      </w:r>
      <w:r w:rsidR="00A845E0">
        <w:tab/>
      </w:r>
      <w:r w:rsidR="00BC33A6">
        <w:t>“global issue.”</w:t>
      </w:r>
      <w:r w:rsidR="00E906C2">
        <w:t xml:space="preserve"> </w:t>
      </w:r>
      <w:r w:rsidR="00BC33A6">
        <w:t xml:space="preserve">Dr. Bideshi asked Mr. Caverly what his thoughts were about the definition from a </w:t>
      </w:r>
      <w:r w:rsidR="00A845E0">
        <w:tab/>
      </w:r>
      <w:r w:rsidR="00BC33A6">
        <w:t>student’s perspective.  Mr. Caverly responded that</w:t>
      </w:r>
      <w:r w:rsidR="00E906C2">
        <w:t xml:space="preserve"> </w:t>
      </w:r>
      <w:r w:rsidR="00BC33A6">
        <w:t xml:space="preserve">indeed, </w:t>
      </w:r>
      <w:r w:rsidR="00E906C2">
        <w:t>“</w:t>
      </w:r>
      <w:r w:rsidR="00BC33A6">
        <w:t>global issue” seemed</w:t>
      </w:r>
      <w:r w:rsidR="00E906C2">
        <w:t xml:space="preserve"> to relate</w:t>
      </w:r>
      <w:r w:rsidR="00BC33A6">
        <w:t xml:space="preserve"> to a </w:t>
      </w:r>
      <w:r w:rsidR="00A845E0">
        <w:tab/>
      </w:r>
      <w:r w:rsidR="00BC33A6">
        <w:t>negative or adverse problem situation, and he thought the revised wording was better.</w:t>
      </w:r>
    </w:p>
    <w:p w:rsidR="00E906C2" w:rsidRDefault="00E906C2" w:rsidP="00E906C2">
      <w:pPr>
        <w:spacing w:after="0" w:line="240" w:lineRule="auto"/>
      </w:pPr>
    </w:p>
    <w:p w:rsidR="00E906C2" w:rsidRDefault="00BC33A6" w:rsidP="00E906C2">
      <w:pPr>
        <w:spacing w:after="0" w:line="240" w:lineRule="auto"/>
      </w:pPr>
      <w:r>
        <w:tab/>
        <w:t xml:space="preserve">f. The Council considered the definition of </w:t>
      </w:r>
      <w:r w:rsidR="00E906C2">
        <w:t>International Ed</w:t>
      </w:r>
      <w:r>
        <w:t xml:space="preserve">ucation.  Dr. Bideshi </w:t>
      </w:r>
      <w:r w:rsidR="00DE486B">
        <w:t>began</w:t>
      </w:r>
      <w:r>
        <w:t xml:space="preserve"> by </w:t>
      </w:r>
      <w:r>
        <w:tab/>
        <w:t xml:space="preserve">removing the bullets and turning the definition into a paragraph.  After discussion, several </w:t>
      </w:r>
      <w:r>
        <w:tab/>
        <w:t>clauses were added, including “to</w:t>
      </w:r>
      <w:r w:rsidR="00E906C2">
        <w:t xml:space="preserve"> enhance understa</w:t>
      </w:r>
      <w:r>
        <w:t>n</w:t>
      </w:r>
      <w:r w:rsidR="00E906C2">
        <w:t>ding of</w:t>
      </w:r>
      <w:r>
        <w:t xml:space="preserve"> </w:t>
      </w:r>
      <w:r w:rsidR="00E906C2">
        <w:t>cultures,</w:t>
      </w:r>
      <w:r>
        <w:t>” among others</w:t>
      </w:r>
      <w:r w:rsidR="00E906C2">
        <w:t xml:space="preserve">.  </w:t>
      </w:r>
      <w:r>
        <w:t xml:space="preserve">Dr. </w:t>
      </w:r>
      <w:r>
        <w:tab/>
        <w:t xml:space="preserve">Bidegaray asked why the Council needed to be concerned with a specific culture, citing a </w:t>
      </w:r>
      <w:r>
        <w:tab/>
        <w:t xml:space="preserve">situation in which a professor of a given course might respond to the CIE definition by saying </w:t>
      </w:r>
      <w:r>
        <w:tab/>
        <w:t xml:space="preserve">that “concern is not what my course is about, I am teaching facts.”  Dr. Singh said it makes little </w:t>
      </w:r>
      <w:r>
        <w:tab/>
        <w:t xml:space="preserve">difference what we do </w:t>
      </w:r>
      <w:r w:rsidR="00A845E0">
        <w:t>insofar</w:t>
      </w:r>
      <w:r>
        <w:t xml:space="preserve"> as, when the definitions d</w:t>
      </w:r>
      <w:r w:rsidR="00A845E0">
        <w:t>ocument goes to the Faculty Sena</w:t>
      </w:r>
      <w:r>
        <w:t xml:space="preserve">te, </w:t>
      </w:r>
      <w:r>
        <w:tab/>
        <w:t>they will have numerous suggestion</w:t>
      </w:r>
      <w:r w:rsidR="00D84A79">
        <w:t xml:space="preserve">s for changing the definition.  At this point, Dr. Bideshi said </w:t>
      </w:r>
      <w:r w:rsidR="00D84A79">
        <w:tab/>
        <w:t xml:space="preserve">that we had come up with a good start for the revised document, and that it will be up to next </w:t>
      </w:r>
      <w:r w:rsidR="00D84A79">
        <w:tab/>
        <w:t>year’s Council to continue the work we started today.</w:t>
      </w:r>
    </w:p>
    <w:p w:rsidR="00E906C2" w:rsidRDefault="00E906C2" w:rsidP="00E906C2">
      <w:pPr>
        <w:spacing w:after="0" w:line="240" w:lineRule="auto"/>
      </w:pPr>
    </w:p>
    <w:p w:rsidR="00D84A79" w:rsidRDefault="00A845E0" w:rsidP="00E906C2">
      <w:pPr>
        <w:spacing w:after="0" w:line="240" w:lineRule="auto"/>
      </w:pPr>
      <w:r>
        <w:t>V. Motion to adjourn (Stierma</w:t>
      </w:r>
      <w:r w:rsidR="00D84A79">
        <w:t>n), seconded (Murray and Singh).  Meeting adjourned at 1:50 PM.</w:t>
      </w:r>
    </w:p>
    <w:p w:rsidR="00372572" w:rsidRDefault="00372572" w:rsidP="00E906C2">
      <w:pPr>
        <w:spacing w:after="0" w:line="240" w:lineRule="auto"/>
      </w:pPr>
    </w:p>
    <w:p w:rsidR="00372572" w:rsidRDefault="00372572" w:rsidP="0037257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Next meeting will take place in Fall 2018, </w:t>
      </w:r>
      <w:r w:rsidR="004E3489">
        <w:rPr>
          <w:rFonts w:cs="Arial"/>
          <w:color w:val="000000"/>
          <w:shd w:val="clear" w:color="auto" w:fill="FFFFFF"/>
        </w:rPr>
        <w:t xml:space="preserve">the </w:t>
      </w:r>
      <w:r>
        <w:rPr>
          <w:rFonts w:cs="Arial"/>
          <w:color w:val="000000"/>
          <w:shd w:val="clear" w:color="auto" w:fill="FFFFFF"/>
        </w:rPr>
        <w:t>exact date and time to be determined.</w:t>
      </w:r>
    </w:p>
    <w:p w:rsidR="00372572" w:rsidRPr="00DC7A02" w:rsidRDefault="00372572" w:rsidP="00372572">
      <w:pPr>
        <w:spacing w:after="0" w:line="240" w:lineRule="auto"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Minutes submitted by Michael Murray.</w:t>
      </w:r>
    </w:p>
    <w:sectPr w:rsidR="00372572" w:rsidRPr="00DC7A02" w:rsidSect="00F978B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1" w:rsidRDefault="00FB0DA1" w:rsidP="00F978B9">
      <w:pPr>
        <w:spacing w:after="0" w:line="240" w:lineRule="auto"/>
      </w:pPr>
      <w:r>
        <w:separator/>
      </w:r>
    </w:p>
  </w:endnote>
  <w:endnote w:type="continuationSeparator" w:id="0">
    <w:p w:rsidR="00FB0DA1" w:rsidRDefault="00FB0DA1" w:rsidP="00F9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29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DCD" w:rsidRDefault="00935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DCD" w:rsidRDefault="00935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88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DCD" w:rsidRDefault="00935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DCD" w:rsidRDefault="0093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1" w:rsidRDefault="00FB0DA1" w:rsidP="00F978B9">
      <w:pPr>
        <w:spacing w:after="0" w:line="240" w:lineRule="auto"/>
      </w:pPr>
      <w:r>
        <w:separator/>
      </w:r>
    </w:p>
  </w:footnote>
  <w:footnote w:type="continuationSeparator" w:id="0">
    <w:p w:rsidR="00FB0DA1" w:rsidRDefault="00FB0DA1" w:rsidP="00F9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B9" w:rsidRPr="00F978B9" w:rsidRDefault="00F978B9">
    <w:pPr>
      <w:pStyle w:val="Header"/>
      <w:rPr>
        <w:u w:val="single"/>
      </w:rPr>
    </w:pPr>
    <w:r w:rsidRPr="00F978B9">
      <w:rPr>
        <w:u w:val="single"/>
      </w:rPr>
      <w:t xml:space="preserve">CIE Minutes, </w:t>
    </w:r>
    <w:r w:rsidR="007D197A">
      <w:rPr>
        <w:u w:val="single"/>
      </w:rPr>
      <w:t>May 7</w:t>
    </w:r>
    <w:r w:rsidR="0038377F">
      <w:rPr>
        <w:u w:val="single"/>
      </w:rPr>
      <w:t>, 2018</w:t>
    </w:r>
    <w:r w:rsidRPr="00F978B9">
      <w:rPr>
        <w:u w:val="single"/>
      </w:rPr>
      <w:tab/>
    </w:r>
    <w:r w:rsidRPr="00F978B9">
      <w:rPr>
        <w:u w:val="single"/>
      </w:rPr>
      <w:tab/>
      <w:t xml:space="preserve">page </w:t>
    </w:r>
    <w:sdt>
      <w:sdtPr>
        <w:rPr>
          <w:u w:val="single"/>
        </w:rPr>
        <w:id w:val="-5658763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8B9">
          <w:rPr>
            <w:u w:val="single"/>
          </w:rPr>
          <w:fldChar w:fldCharType="begin"/>
        </w:r>
        <w:r w:rsidRPr="00F978B9">
          <w:rPr>
            <w:u w:val="single"/>
          </w:rPr>
          <w:instrText xml:space="preserve"> PAGE   \* MERGEFORMAT </w:instrText>
        </w:r>
        <w:r w:rsidRPr="00F978B9">
          <w:rPr>
            <w:u w:val="single"/>
          </w:rPr>
          <w:fldChar w:fldCharType="separate"/>
        </w:r>
        <w:r w:rsidR="003B498A">
          <w:rPr>
            <w:noProof/>
            <w:u w:val="single"/>
          </w:rPr>
          <w:t>2</w:t>
        </w:r>
        <w:r w:rsidRPr="00F978B9">
          <w:rPr>
            <w:noProof/>
            <w:u w:val="single"/>
          </w:rPr>
          <w:fldChar w:fldCharType="end"/>
        </w:r>
      </w:sdtContent>
    </w:sdt>
  </w:p>
  <w:p w:rsidR="00F978B9" w:rsidRDefault="00F97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06D"/>
    <w:multiLevelType w:val="hybridMultilevel"/>
    <w:tmpl w:val="D7F42EE0"/>
    <w:lvl w:ilvl="0" w:tplc="13F0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39B"/>
    <w:multiLevelType w:val="hybridMultilevel"/>
    <w:tmpl w:val="BEC63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E7E26"/>
    <w:multiLevelType w:val="hybridMultilevel"/>
    <w:tmpl w:val="7E46A7B8"/>
    <w:lvl w:ilvl="0" w:tplc="63F40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18CD"/>
    <w:multiLevelType w:val="hybridMultilevel"/>
    <w:tmpl w:val="78E214D8"/>
    <w:lvl w:ilvl="0" w:tplc="8E641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E37"/>
    <w:multiLevelType w:val="hybridMultilevel"/>
    <w:tmpl w:val="2E445812"/>
    <w:lvl w:ilvl="0" w:tplc="40845F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D6978"/>
    <w:multiLevelType w:val="multilevel"/>
    <w:tmpl w:val="D2C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C0977"/>
    <w:multiLevelType w:val="hybridMultilevel"/>
    <w:tmpl w:val="2188E854"/>
    <w:lvl w:ilvl="0" w:tplc="19B6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14639"/>
    <w:multiLevelType w:val="hybridMultilevel"/>
    <w:tmpl w:val="43BCEE0C"/>
    <w:lvl w:ilvl="0" w:tplc="D8DA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6983"/>
    <w:multiLevelType w:val="hybridMultilevel"/>
    <w:tmpl w:val="8BDE265E"/>
    <w:lvl w:ilvl="0" w:tplc="3EB86C56">
      <w:start w:val="1"/>
      <w:numFmt w:val="upperRoman"/>
      <w:lvlText w:val="%1."/>
      <w:lvlJc w:val="left"/>
      <w:pPr>
        <w:ind w:left="2520" w:hanging="72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02"/>
    <w:rsid w:val="000039D8"/>
    <w:rsid w:val="000200C6"/>
    <w:rsid w:val="0004084D"/>
    <w:rsid w:val="00045E7F"/>
    <w:rsid w:val="000463FD"/>
    <w:rsid w:val="00047E8E"/>
    <w:rsid w:val="00061A21"/>
    <w:rsid w:val="00066D93"/>
    <w:rsid w:val="00071C03"/>
    <w:rsid w:val="000764A3"/>
    <w:rsid w:val="00084CD5"/>
    <w:rsid w:val="0009104E"/>
    <w:rsid w:val="00094BCC"/>
    <w:rsid w:val="0009615C"/>
    <w:rsid w:val="000A18F9"/>
    <w:rsid w:val="000C1D30"/>
    <w:rsid w:val="000D2D37"/>
    <w:rsid w:val="000D50A1"/>
    <w:rsid w:val="000E625B"/>
    <w:rsid w:val="000E65C0"/>
    <w:rsid w:val="000F07FA"/>
    <w:rsid w:val="000F18BB"/>
    <w:rsid w:val="0011020A"/>
    <w:rsid w:val="0011256E"/>
    <w:rsid w:val="0011451C"/>
    <w:rsid w:val="00125456"/>
    <w:rsid w:val="001309BA"/>
    <w:rsid w:val="0014360A"/>
    <w:rsid w:val="00147892"/>
    <w:rsid w:val="00155F06"/>
    <w:rsid w:val="001573DD"/>
    <w:rsid w:val="0016141B"/>
    <w:rsid w:val="00166D23"/>
    <w:rsid w:val="00172CB3"/>
    <w:rsid w:val="001772CB"/>
    <w:rsid w:val="001A58DA"/>
    <w:rsid w:val="001C117C"/>
    <w:rsid w:val="001C6B53"/>
    <w:rsid w:val="001C7FCA"/>
    <w:rsid w:val="0020413C"/>
    <w:rsid w:val="00204CD1"/>
    <w:rsid w:val="00230C8C"/>
    <w:rsid w:val="00245113"/>
    <w:rsid w:val="0024586E"/>
    <w:rsid w:val="002517F3"/>
    <w:rsid w:val="002630AC"/>
    <w:rsid w:val="00274160"/>
    <w:rsid w:val="00277BC5"/>
    <w:rsid w:val="00281E6D"/>
    <w:rsid w:val="00290BA5"/>
    <w:rsid w:val="002B3E87"/>
    <w:rsid w:val="002B4CA4"/>
    <w:rsid w:val="002C284C"/>
    <w:rsid w:val="002C3E9D"/>
    <w:rsid w:val="002D26F7"/>
    <w:rsid w:val="002D350A"/>
    <w:rsid w:val="002D6C14"/>
    <w:rsid w:val="002E0824"/>
    <w:rsid w:val="002F3C59"/>
    <w:rsid w:val="002F6C63"/>
    <w:rsid w:val="002F7A55"/>
    <w:rsid w:val="00303B6A"/>
    <w:rsid w:val="00304CBE"/>
    <w:rsid w:val="00322A78"/>
    <w:rsid w:val="00331C55"/>
    <w:rsid w:val="0033738F"/>
    <w:rsid w:val="0034297E"/>
    <w:rsid w:val="0036467E"/>
    <w:rsid w:val="00372572"/>
    <w:rsid w:val="0038377F"/>
    <w:rsid w:val="00385A79"/>
    <w:rsid w:val="0038786B"/>
    <w:rsid w:val="00390253"/>
    <w:rsid w:val="00392340"/>
    <w:rsid w:val="00392D96"/>
    <w:rsid w:val="00395FB3"/>
    <w:rsid w:val="003969B5"/>
    <w:rsid w:val="003B26E5"/>
    <w:rsid w:val="003B35A0"/>
    <w:rsid w:val="003B498A"/>
    <w:rsid w:val="003C28BE"/>
    <w:rsid w:val="003C29E8"/>
    <w:rsid w:val="003C6670"/>
    <w:rsid w:val="003D06FA"/>
    <w:rsid w:val="003D483B"/>
    <w:rsid w:val="003D5D96"/>
    <w:rsid w:val="003F2D78"/>
    <w:rsid w:val="0042526D"/>
    <w:rsid w:val="004327C2"/>
    <w:rsid w:val="00442AA7"/>
    <w:rsid w:val="00454791"/>
    <w:rsid w:val="00461CD7"/>
    <w:rsid w:val="00462FA2"/>
    <w:rsid w:val="00466F31"/>
    <w:rsid w:val="004672B9"/>
    <w:rsid w:val="00473929"/>
    <w:rsid w:val="00474B50"/>
    <w:rsid w:val="00484591"/>
    <w:rsid w:val="00486A60"/>
    <w:rsid w:val="004927EA"/>
    <w:rsid w:val="00497D52"/>
    <w:rsid w:val="004C17FF"/>
    <w:rsid w:val="004C5794"/>
    <w:rsid w:val="004D4C2D"/>
    <w:rsid w:val="004E3489"/>
    <w:rsid w:val="004F3BE1"/>
    <w:rsid w:val="004F3F6A"/>
    <w:rsid w:val="004F60B8"/>
    <w:rsid w:val="00502DA1"/>
    <w:rsid w:val="00502DFC"/>
    <w:rsid w:val="00516DFD"/>
    <w:rsid w:val="0052128C"/>
    <w:rsid w:val="0052588F"/>
    <w:rsid w:val="00541CC3"/>
    <w:rsid w:val="00542C4C"/>
    <w:rsid w:val="00544142"/>
    <w:rsid w:val="005457C8"/>
    <w:rsid w:val="00554C86"/>
    <w:rsid w:val="00566A96"/>
    <w:rsid w:val="00572E49"/>
    <w:rsid w:val="00574F91"/>
    <w:rsid w:val="00577437"/>
    <w:rsid w:val="0058264F"/>
    <w:rsid w:val="005921C8"/>
    <w:rsid w:val="005A0E61"/>
    <w:rsid w:val="005A5E32"/>
    <w:rsid w:val="005C32F1"/>
    <w:rsid w:val="005C352B"/>
    <w:rsid w:val="005C5E1A"/>
    <w:rsid w:val="005F2EFD"/>
    <w:rsid w:val="005F51F8"/>
    <w:rsid w:val="00606D40"/>
    <w:rsid w:val="00616844"/>
    <w:rsid w:val="0063139D"/>
    <w:rsid w:val="00655E6F"/>
    <w:rsid w:val="00657767"/>
    <w:rsid w:val="00663663"/>
    <w:rsid w:val="0066394B"/>
    <w:rsid w:val="00675728"/>
    <w:rsid w:val="00683C93"/>
    <w:rsid w:val="00686DF4"/>
    <w:rsid w:val="00686FD8"/>
    <w:rsid w:val="006910A0"/>
    <w:rsid w:val="006960F6"/>
    <w:rsid w:val="006A0B47"/>
    <w:rsid w:val="006A4B11"/>
    <w:rsid w:val="006A756E"/>
    <w:rsid w:val="006B24F3"/>
    <w:rsid w:val="006C067E"/>
    <w:rsid w:val="006D0EDB"/>
    <w:rsid w:val="006D36D8"/>
    <w:rsid w:val="006D4B24"/>
    <w:rsid w:val="006E5241"/>
    <w:rsid w:val="006E6F95"/>
    <w:rsid w:val="006E7042"/>
    <w:rsid w:val="006F3EA9"/>
    <w:rsid w:val="007049F7"/>
    <w:rsid w:val="00716756"/>
    <w:rsid w:val="007169AB"/>
    <w:rsid w:val="00742B55"/>
    <w:rsid w:val="007508A6"/>
    <w:rsid w:val="0075488C"/>
    <w:rsid w:val="00761696"/>
    <w:rsid w:val="00761D9B"/>
    <w:rsid w:val="00766DA7"/>
    <w:rsid w:val="00774895"/>
    <w:rsid w:val="007842FD"/>
    <w:rsid w:val="007852D7"/>
    <w:rsid w:val="0079313A"/>
    <w:rsid w:val="007A02BD"/>
    <w:rsid w:val="007C6BD7"/>
    <w:rsid w:val="007C7C87"/>
    <w:rsid w:val="007D197A"/>
    <w:rsid w:val="007D2E2C"/>
    <w:rsid w:val="007D4F92"/>
    <w:rsid w:val="007D5475"/>
    <w:rsid w:val="007E4B36"/>
    <w:rsid w:val="007E7695"/>
    <w:rsid w:val="00801BAE"/>
    <w:rsid w:val="0080608B"/>
    <w:rsid w:val="00811B35"/>
    <w:rsid w:val="00811EF8"/>
    <w:rsid w:val="008131A1"/>
    <w:rsid w:val="0081552A"/>
    <w:rsid w:val="00830754"/>
    <w:rsid w:val="0083228D"/>
    <w:rsid w:val="00832C66"/>
    <w:rsid w:val="00834CC6"/>
    <w:rsid w:val="008373B6"/>
    <w:rsid w:val="008437A8"/>
    <w:rsid w:val="008438C7"/>
    <w:rsid w:val="00860DF9"/>
    <w:rsid w:val="00863FB2"/>
    <w:rsid w:val="00871640"/>
    <w:rsid w:val="00873262"/>
    <w:rsid w:val="00882C86"/>
    <w:rsid w:val="008838C5"/>
    <w:rsid w:val="00892214"/>
    <w:rsid w:val="0089438C"/>
    <w:rsid w:val="008A07F7"/>
    <w:rsid w:val="008B06EF"/>
    <w:rsid w:val="008B66A2"/>
    <w:rsid w:val="008B7F25"/>
    <w:rsid w:val="008C1254"/>
    <w:rsid w:val="008D54F1"/>
    <w:rsid w:val="008E0237"/>
    <w:rsid w:val="008F04B5"/>
    <w:rsid w:val="008F2C89"/>
    <w:rsid w:val="00914E49"/>
    <w:rsid w:val="009341A4"/>
    <w:rsid w:val="00935DCD"/>
    <w:rsid w:val="009502F9"/>
    <w:rsid w:val="009575A7"/>
    <w:rsid w:val="00961194"/>
    <w:rsid w:val="009625DA"/>
    <w:rsid w:val="00966E38"/>
    <w:rsid w:val="009738FB"/>
    <w:rsid w:val="009844C0"/>
    <w:rsid w:val="0098588E"/>
    <w:rsid w:val="00985C52"/>
    <w:rsid w:val="00990322"/>
    <w:rsid w:val="00992167"/>
    <w:rsid w:val="00997ABF"/>
    <w:rsid w:val="009A1A8A"/>
    <w:rsid w:val="009A69A7"/>
    <w:rsid w:val="009B13B7"/>
    <w:rsid w:val="009B7717"/>
    <w:rsid w:val="009C258D"/>
    <w:rsid w:val="009D448B"/>
    <w:rsid w:val="009D4CF6"/>
    <w:rsid w:val="009E5F63"/>
    <w:rsid w:val="009F5101"/>
    <w:rsid w:val="00A01755"/>
    <w:rsid w:val="00A01F51"/>
    <w:rsid w:val="00A03F86"/>
    <w:rsid w:val="00A04DB8"/>
    <w:rsid w:val="00A32E29"/>
    <w:rsid w:val="00A34E7E"/>
    <w:rsid w:val="00A41909"/>
    <w:rsid w:val="00A424A3"/>
    <w:rsid w:val="00A47FA3"/>
    <w:rsid w:val="00A50975"/>
    <w:rsid w:val="00A55B9C"/>
    <w:rsid w:val="00A62D93"/>
    <w:rsid w:val="00A72847"/>
    <w:rsid w:val="00A75FB4"/>
    <w:rsid w:val="00A845E0"/>
    <w:rsid w:val="00A86287"/>
    <w:rsid w:val="00A936DA"/>
    <w:rsid w:val="00AA4ED2"/>
    <w:rsid w:val="00AB1432"/>
    <w:rsid w:val="00AB7533"/>
    <w:rsid w:val="00AD0CA1"/>
    <w:rsid w:val="00AD6203"/>
    <w:rsid w:val="00AE60DA"/>
    <w:rsid w:val="00AF406B"/>
    <w:rsid w:val="00AF5F25"/>
    <w:rsid w:val="00B00A1F"/>
    <w:rsid w:val="00B035F4"/>
    <w:rsid w:val="00B13B94"/>
    <w:rsid w:val="00B30C6E"/>
    <w:rsid w:val="00B30FCC"/>
    <w:rsid w:val="00B321C8"/>
    <w:rsid w:val="00B5117E"/>
    <w:rsid w:val="00B5477F"/>
    <w:rsid w:val="00B64578"/>
    <w:rsid w:val="00B66BDA"/>
    <w:rsid w:val="00B71FC8"/>
    <w:rsid w:val="00B72089"/>
    <w:rsid w:val="00B726CD"/>
    <w:rsid w:val="00B87DE6"/>
    <w:rsid w:val="00B94AFC"/>
    <w:rsid w:val="00BB5981"/>
    <w:rsid w:val="00BB7805"/>
    <w:rsid w:val="00BC33A6"/>
    <w:rsid w:val="00BC3C9A"/>
    <w:rsid w:val="00BC47C3"/>
    <w:rsid w:val="00BD2BEE"/>
    <w:rsid w:val="00BD3224"/>
    <w:rsid w:val="00BD3E57"/>
    <w:rsid w:val="00BD51A5"/>
    <w:rsid w:val="00BD6D76"/>
    <w:rsid w:val="00BE2030"/>
    <w:rsid w:val="00BE743C"/>
    <w:rsid w:val="00BF0469"/>
    <w:rsid w:val="00C00337"/>
    <w:rsid w:val="00C01F9A"/>
    <w:rsid w:val="00C05040"/>
    <w:rsid w:val="00C17D11"/>
    <w:rsid w:val="00C20B5A"/>
    <w:rsid w:val="00C337CB"/>
    <w:rsid w:val="00C34580"/>
    <w:rsid w:val="00C44A85"/>
    <w:rsid w:val="00C4721E"/>
    <w:rsid w:val="00C53383"/>
    <w:rsid w:val="00C63170"/>
    <w:rsid w:val="00C63BC3"/>
    <w:rsid w:val="00C6639B"/>
    <w:rsid w:val="00C67E6D"/>
    <w:rsid w:val="00C67F9E"/>
    <w:rsid w:val="00C73D94"/>
    <w:rsid w:val="00C770DB"/>
    <w:rsid w:val="00C80BB6"/>
    <w:rsid w:val="00C91935"/>
    <w:rsid w:val="00C91A9E"/>
    <w:rsid w:val="00C951B6"/>
    <w:rsid w:val="00C952B6"/>
    <w:rsid w:val="00CA182C"/>
    <w:rsid w:val="00CB25A9"/>
    <w:rsid w:val="00CC1C1A"/>
    <w:rsid w:val="00CC1F3D"/>
    <w:rsid w:val="00CC2645"/>
    <w:rsid w:val="00CC30BA"/>
    <w:rsid w:val="00CC4336"/>
    <w:rsid w:val="00CC66DA"/>
    <w:rsid w:val="00CC77DC"/>
    <w:rsid w:val="00CE0E00"/>
    <w:rsid w:val="00CF502F"/>
    <w:rsid w:val="00D0096F"/>
    <w:rsid w:val="00D05385"/>
    <w:rsid w:val="00D16C61"/>
    <w:rsid w:val="00D2087E"/>
    <w:rsid w:val="00D27F31"/>
    <w:rsid w:val="00D30B3A"/>
    <w:rsid w:val="00D35203"/>
    <w:rsid w:val="00D41071"/>
    <w:rsid w:val="00D4422B"/>
    <w:rsid w:val="00D45A85"/>
    <w:rsid w:val="00D45B03"/>
    <w:rsid w:val="00D47882"/>
    <w:rsid w:val="00D52059"/>
    <w:rsid w:val="00D53DD0"/>
    <w:rsid w:val="00D54485"/>
    <w:rsid w:val="00D7620A"/>
    <w:rsid w:val="00D8351C"/>
    <w:rsid w:val="00D84A79"/>
    <w:rsid w:val="00D86CBC"/>
    <w:rsid w:val="00D86F94"/>
    <w:rsid w:val="00D90F58"/>
    <w:rsid w:val="00D91FEB"/>
    <w:rsid w:val="00DA55E0"/>
    <w:rsid w:val="00DA6F3E"/>
    <w:rsid w:val="00DB0E43"/>
    <w:rsid w:val="00DB3A94"/>
    <w:rsid w:val="00DB6B13"/>
    <w:rsid w:val="00DC1B06"/>
    <w:rsid w:val="00DC7A02"/>
    <w:rsid w:val="00DD1919"/>
    <w:rsid w:val="00DD584B"/>
    <w:rsid w:val="00DD69CB"/>
    <w:rsid w:val="00DE486B"/>
    <w:rsid w:val="00E01829"/>
    <w:rsid w:val="00E25F35"/>
    <w:rsid w:val="00E261B0"/>
    <w:rsid w:val="00E377DA"/>
    <w:rsid w:val="00E40227"/>
    <w:rsid w:val="00E552EA"/>
    <w:rsid w:val="00E677F6"/>
    <w:rsid w:val="00E7040E"/>
    <w:rsid w:val="00E726AB"/>
    <w:rsid w:val="00E730FE"/>
    <w:rsid w:val="00E906C2"/>
    <w:rsid w:val="00E91139"/>
    <w:rsid w:val="00E961B8"/>
    <w:rsid w:val="00EA2F8D"/>
    <w:rsid w:val="00EB1AE2"/>
    <w:rsid w:val="00EB39E5"/>
    <w:rsid w:val="00EC2592"/>
    <w:rsid w:val="00EC5302"/>
    <w:rsid w:val="00EF69C8"/>
    <w:rsid w:val="00EF7A91"/>
    <w:rsid w:val="00F03958"/>
    <w:rsid w:val="00F158A2"/>
    <w:rsid w:val="00F35E43"/>
    <w:rsid w:val="00F374C2"/>
    <w:rsid w:val="00F3754A"/>
    <w:rsid w:val="00F37DE3"/>
    <w:rsid w:val="00F408A1"/>
    <w:rsid w:val="00F55786"/>
    <w:rsid w:val="00F57CDE"/>
    <w:rsid w:val="00F63D16"/>
    <w:rsid w:val="00F64BDC"/>
    <w:rsid w:val="00F64E85"/>
    <w:rsid w:val="00F73916"/>
    <w:rsid w:val="00F77132"/>
    <w:rsid w:val="00F912CC"/>
    <w:rsid w:val="00F978B9"/>
    <w:rsid w:val="00FA0A30"/>
    <w:rsid w:val="00FA683E"/>
    <w:rsid w:val="00FB0DA1"/>
    <w:rsid w:val="00FB4A54"/>
    <w:rsid w:val="00FB75FD"/>
    <w:rsid w:val="00FB7E61"/>
    <w:rsid w:val="00FC2F9F"/>
    <w:rsid w:val="00FC33B3"/>
    <w:rsid w:val="00FD5B80"/>
    <w:rsid w:val="00FE29CB"/>
    <w:rsid w:val="00FE6DEF"/>
    <w:rsid w:val="00FE7787"/>
    <w:rsid w:val="00FF2C3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8D252-A99D-48AB-A58D-9ECB6C4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B9"/>
  </w:style>
  <w:style w:type="paragraph" w:styleId="Footer">
    <w:name w:val="footer"/>
    <w:basedOn w:val="Normal"/>
    <w:link w:val="FooterChar"/>
    <w:uiPriority w:val="99"/>
    <w:unhideWhenUsed/>
    <w:rsid w:val="00F9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ED56-C76C-4588-BD4D-AECE11EE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Murray</dc:creator>
  <cp:lastModifiedBy>Briseida M Yanez</cp:lastModifiedBy>
  <cp:revision>2</cp:revision>
  <dcterms:created xsi:type="dcterms:W3CDTF">2018-09-05T15:45:00Z</dcterms:created>
  <dcterms:modified xsi:type="dcterms:W3CDTF">2018-09-05T15:45:00Z</dcterms:modified>
</cp:coreProperties>
</file>