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COUNCIL ON CURRICULAR PROGRAMS AND INSTRUCTION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2.318115234375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Thursday, 10 March 2022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Via Zoom, 3:30 pm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 I N U T E S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189453125" w:line="229.90779876708984" w:lineRule="auto"/>
        <w:ind w:left="0" w:right="85.919189453125" w:firstLine="2.3999023437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Attendance via Zoom: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S. Bennett, B. Birnbaum, C. Blankenship, P. Goodwin, H. Hemphill,  J. McQuillan, F. Tasdan, K. Zellmann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2.012939453125" w:line="240" w:lineRule="auto"/>
        <w:ind w:left="1.4399719238281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Ex-Officio: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S. Van Dyke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189453125" w:line="240" w:lineRule="auto"/>
        <w:ind w:left="0.959930419921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Members Absent: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C. Davis, H. Kamminga-Peck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2.51953125" w:line="240" w:lineRule="auto"/>
        <w:ind w:left="6.479949951171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Guests: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L. Prosise, K. Daytner, J. Schmidt, L. Oden, R. McConnell, D. Lane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361.920013427734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I. Consideration of Minutes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1.1199951171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24 February 2022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8.55957031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Prosise: Correction in IV.A.1.e on p. 2 line -4, “off-print” should 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78.840026855468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 “offering”.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518.840026855468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Approved, as amended, by acclamation.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1.920013427734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II. Announcements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90829944610596" w:lineRule="auto"/>
        <w:ind w:left="1444.2401123046875" w:right="61.83837890625" w:hanging="363.120117187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Bennett: Faculty Senate met on Tuesday. There were no objections to any of the  CCPI items that were considered. They all passed.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113525390625" w:line="240" w:lineRule="auto"/>
        <w:ind w:left="361.920013427734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III. Old Business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1.1199951171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No old business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1.920013427734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IV. New Business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1.1199951171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Curricular Requests from the Department of Chemistry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24.160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Request for Change in Prerequisite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CHEM 401 – Inorganic Chemistry, 4 s.h.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189.63928222656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CHEM 422 – Advanced Biochemistry, 4 s.h.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70.7189941406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c. CHEM 455 – Forensic Serology and DNA Analysis, 4 s.h.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050.83923339843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Motion to consider all three of these together: 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32.91931152343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Hemphill: Second: Birnbaum. 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46.99890136718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Vote: unanimous to approve the motion.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96.038818359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c. McConnell: WID recommended that ENG 208 be listed as 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03.7597656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prerequisite. There were no objections from the faculty 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408.999023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who teach these courses.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651.47888183593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d. Motion to approve: Hemphill: Second: Zellmann. 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05.71899414062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e. Vote: unanimous to approve.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20.31921386718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f. Bennett: These do not have to go to Faculty Senate.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1.600036621093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Curricular Request from the Department of Psychology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24.1601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Request for Change in Course Title and Description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527.00012207031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PSY 424 – Abnormal Psychology, 3 s.h.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652.35961914062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Motion to approve: Hemphill: Second: Birnbaum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35.7189941406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Lane: The change in course title reflects changes in the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55.23925781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field as a whole, and what is done at other universities as 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3.160095214843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well.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c. Hemphill: This is more in-line with DSM-5 (diagnostic and 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10.360107421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statistical manual).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05.71899414062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d. Vote: unanimous to approve.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90779876708984" w:lineRule="auto"/>
        <w:ind w:left="1824.16015625" w:right="1412.039794921875" w:hanging="739.9201965332031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C. Curricular Request from the Department of Health and Social Work 1. Request for Change in Prerequisites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11962890625" w:line="240" w:lineRule="auto"/>
        <w:ind w:left="0" w:right="1732.35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SW 316 Case Management in Social Work, 3 s.h.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77.9589843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Motion to approve: Hemphill: Second: Blankenship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24.0380859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Oden: ENG 180 is being added as a prerequisite to meet 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99.3200683593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WID requirements.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05.71899414062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c. Vote: unanimous to approve.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1.439971923828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V. Provost’s Report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1.119995117187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Prosise: Nothing to report.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361.439971923828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VI. Additional Announcements: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90804195404053" w:lineRule="auto"/>
        <w:ind w:left="1441.6000366210938" w:right="135.2392578125" w:hanging="360.4800415039062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Bennett: There will be no additional CCPI meetings in March. The meeting  originally scheduled for March 31, 2022 will be held on Thursday April 7, 2022.  There is also a meeting one week later on Thursday April 14, 2022.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2.0123291015625" w:line="240" w:lineRule="auto"/>
        <w:ind w:left="361.439971923828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VII. Motion to adjourn: Hemphill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0" w:right="1730.999145507812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NEXT MEETING – THURSDAY April 7, 2022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54.99938964843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Via Zoom</w:t>
      </w:r>
    </w:p>
    <w:sectPr>
      <w:pgSz w:h="15840" w:w="12240" w:orient="portrait"/>
      <w:pgMar w:bottom="2030.8000183105469" w:top="1423.20068359375" w:left="1442.8799438476562" w:right="1419.2810058593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