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0F62CB" w:rsidRDefault="000F62CB">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3A2C7175" w14:textId="77777777" w:rsidR="00E96436" w:rsidRDefault="00E96436">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44040900" w14:textId="77777777" w:rsidR="00E96436" w:rsidRDefault="00E96436">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71B55A91" w14:textId="77777777" w:rsidR="00E96436" w:rsidRDefault="00E96436">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6BA02F20" w14:textId="77777777" w:rsidR="00E96436" w:rsidRDefault="00E96436">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p w14:paraId="00000002" w14:textId="556054C0" w:rsidR="000F62CB" w:rsidRDefault="00095D08">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COUNCIL ON CURRICULAR PROGRAMS AND INSTRUCTION</w:t>
      </w:r>
    </w:p>
    <w:p w14:paraId="00000003" w14:textId="5CF84E9B" w:rsidR="000F62CB" w:rsidRDefault="00095D08">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B73E42">
        <w:rPr>
          <w:rFonts w:ascii="Times New Roman" w:eastAsia="Times New Roman" w:hAnsi="Times New Roman" w:cs="Times New Roman"/>
          <w:b/>
          <w:color w:val="000000"/>
          <w:sz w:val="28"/>
          <w:szCs w:val="28"/>
        </w:rPr>
        <w:t>25</w:t>
      </w:r>
      <w:r w:rsidR="00467EC0">
        <w:rPr>
          <w:rFonts w:ascii="Times New Roman" w:eastAsia="Times New Roman" w:hAnsi="Times New Roman" w:cs="Times New Roman"/>
          <w:b/>
          <w:color w:val="000000"/>
          <w:sz w:val="28"/>
          <w:szCs w:val="28"/>
        </w:rPr>
        <w:t xml:space="preserve"> April</w:t>
      </w:r>
      <w:r>
        <w:rPr>
          <w:rFonts w:ascii="Times New Roman" w:eastAsia="Times New Roman" w:hAnsi="Times New Roman" w:cs="Times New Roman"/>
          <w:b/>
          <w:color w:val="000000"/>
          <w:sz w:val="28"/>
          <w:szCs w:val="28"/>
        </w:rPr>
        <w:t xml:space="preserve"> 2024, 3:30 p.m.</w:t>
      </w:r>
    </w:p>
    <w:p w14:paraId="00000004" w14:textId="7A3BAA9E" w:rsidR="000F62CB" w:rsidRDefault="00095D08">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r>
      <w:r w:rsidR="00467EC0">
        <w:rPr>
          <w:rFonts w:ascii="Times New Roman" w:eastAsia="Times New Roman" w:hAnsi="Times New Roman" w:cs="Times New Roman"/>
          <w:b/>
          <w:color w:val="000000"/>
          <w:sz w:val="24"/>
          <w:szCs w:val="24"/>
        </w:rPr>
        <w:t>Horrabin Hall 60</w:t>
      </w:r>
      <w:r w:rsidR="00356747">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Zoom</w:t>
      </w:r>
    </w:p>
    <w:p w14:paraId="00000005" w14:textId="77777777" w:rsidR="000F62CB" w:rsidRDefault="00095D08">
      <w:pPr>
        <w:widowControl w:val="0"/>
        <w:pBdr>
          <w:top w:val="nil"/>
          <w:left w:val="nil"/>
          <w:bottom w:val="nil"/>
          <w:right w:val="nil"/>
          <w:between w:val="nil"/>
        </w:pBdr>
        <w:tabs>
          <w:tab w:val="center" w:pos="5040"/>
          <w:tab w:val="left" w:pos="8700"/>
        </w:tabs>
        <w:spacing w:before="234"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(Zoom link </w:t>
      </w:r>
      <w:hyperlink r:id="rId6">
        <w:r>
          <w:rPr>
            <w:rFonts w:ascii="Times New Roman" w:eastAsia="Times New Roman" w:hAnsi="Times New Roman" w:cs="Times New Roman"/>
            <w:b/>
            <w:color w:val="0000FF"/>
            <w:sz w:val="24"/>
            <w:szCs w:val="24"/>
            <w:u w:val="single"/>
          </w:rPr>
          <w:t>https://wiu.zoom.us/j/96533749160</w:t>
        </w:r>
      </w:hyperlink>
      <w:r>
        <w:rPr>
          <w:rFonts w:ascii="Times New Roman" w:eastAsia="Times New Roman" w:hAnsi="Times New Roman" w:cs="Times New Roman"/>
          <w:b/>
          <w:color w:val="000000"/>
          <w:sz w:val="24"/>
          <w:szCs w:val="24"/>
        </w:rPr>
        <w:t>)</w:t>
      </w:r>
    </w:p>
    <w:p w14:paraId="00000006" w14:textId="77777777" w:rsidR="000F62CB" w:rsidRDefault="00095D08">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7" w14:textId="77777777" w:rsidR="000F62CB" w:rsidRDefault="00095D0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8" w14:textId="7331C6A6" w:rsidR="000F62CB" w:rsidRDefault="00095D0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B73E42">
        <w:rPr>
          <w:rFonts w:ascii="Times New Roman" w:eastAsia="Times New Roman" w:hAnsi="Times New Roman" w:cs="Times New Roman"/>
          <w:color w:val="000000"/>
          <w:sz w:val="24"/>
          <w:szCs w:val="24"/>
        </w:rPr>
        <w:t xml:space="preserve">11 April </w:t>
      </w:r>
      <w:r>
        <w:rPr>
          <w:rFonts w:ascii="Times New Roman" w:eastAsia="Times New Roman" w:hAnsi="Times New Roman" w:cs="Times New Roman"/>
          <w:color w:val="000000"/>
          <w:sz w:val="24"/>
          <w:szCs w:val="24"/>
        </w:rPr>
        <w:t>2024</w:t>
      </w:r>
    </w:p>
    <w:p w14:paraId="00000009" w14:textId="77777777" w:rsidR="000F62CB" w:rsidRDefault="00095D0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Announcements</w:t>
      </w:r>
    </w:p>
    <w:p w14:paraId="01962C4A" w14:textId="5C17137C" w:rsidR="00B73E42" w:rsidRDefault="00B73E42">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Elections of CCPI Officers for 2024-2025</w:t>
      </w:r>
    </w:p>
    <w:p w14:paraId="288503ED" w14:textId="1070A8E6" w:rsidR="00B73E42" w:rsidRDefault="00B73E42">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Chair</w:t>
      </w:r>
    </w:p>
    <w:p w14:paraId="691CBF6B" w14:textId="22A2ACFD" w:rsidR="00B73E42" w:rsidRDefault="00B73E42">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Vice Chair</w:t>
      </w:r>
    </w:p>
    <w:p w14:paraId="23E57E90" w14:textId="4D8583E6" w:rsidR="00B73E42" w:rsidRDefault="00B73E42">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Secretary</w:t>
      </w:r>
    </w:p>
    <w:p w14:paraId="0000000B" w14:textId="7C040FBA" w:rsidR="000F62CB" w:rsidRDefault="00095D08">
      <w:pPr>
        <w:widowControl w:val="0"/>
        <w:pBdr>
          <w:top w:val="nil"/>
          <w:left w:val="nil"/>
          <w:bottom w:val="nil"/>
          <w:right w:val="nil"/>
          <w:between w:val="nil"/>
        </w:pBdr>
        <w:tabs>
          <w:tab w:val="left" w:pos="720"/>
          <w:tab w:val="left" w:pos="1440"/>
          <w:tab w:val="left" w:pos="2160"/>
          <w:tab w:val="left" w:pos="7980"/>
        </w:tabs>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III. </w:t>
      </w:r>
      <w:r>
        <w:rPr>
          <w:rFonts w:ascii="Times New Roman" w:eastAsia="Times New Roman" w:hAnsi="Times New Roman" w:cs="Times New Roman"/>
          <w:color w:val="000000"/>
          <w:sz w:val="24"/>
          <w:szCs w:val="24"/>
        </w:rPr>
        <w:tab/>
        <w:t>Old Business</w:t>
      </w:r>
    </w:p>
    <w:p w14:paraId="0000000C" w14:textId="77777777" w:rsidR="000F62CB" w:rsidRDefault="00095D08">
      <w:pPr>
        <w:widowControl w:val="0"/>
        <w:pBdr>
          <w:top w:val="nil"/>
          <w:left w:val="nil"/>
          <w:bottom w:val="nil"/>
          <w:right w:val="nil"/>
          <w:between w:val="nil"/>
        </w:pBdr>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0000000D" w14:textId="792378C3" w:rsidR="000F62CB" w:rsidRDefault="00095D08">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t xml:space="preserve">Curricular Request from the </w:t>
      </w:r>
      <w:r w:rsidR="00864D3B">
        <w:rPr>
          <w:rFonts w:ascii="Times New Roman" w:eastAsia="Times New Roman" w:hAnsi="Times New Roman" w:cs="Times New Roman"/>
          <w:color w:val="000000"/>
          <w:sz w:val="24"/>
          <w:szCs w:val="24"/>
        </w:rPr>
        <w:t>School of Engineering</w:t>
      </w:r>
    </w:p>
    <w:p w14:paraId="0000000E" w14:textId="77777777" w:rsidR="000F62CB" w:rsidRDefault="000F62CB">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0000000F" w14:textId="49E58161" w:rsidR="000F62CB" w:rsidRDefault="00095D08">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w:t>
      </w:r>
      <w:r w:rsidR="00467EC0">
        <w:rPr>
          <w:rFonts w:ascii="Times New Roman" w:eastAsia="Times New Roman" w:hAnsi="Times New Roman" w:cs="Times New Roman"/>
          <w:color w:val="000000"/>
          <w:sz w:val="24"/>
          <w:szCs w:val="24"/>
        </w:rPr>
        <w:t xml:space="preserve"> for </w:t>
      </w:r>
      <w:r w:rsidR="00864D3B">
        <w:rPr>
          <w:rFonts w:ascii="Times New Roman" w:eastAsia="Times New Roman" w:hAnsi="Times New Roman" w:cs="Times New Roman"/>
          <w:color w:val="000000"/>
          <w:sz w:val="24"/>
          <w:szCs w:val="24"/>
        </w:rPr>
        <w:t>Change in Course Description</w:t>
      </w:r>
    </w:p>
    <w:p w14:paraId="00000010" w14:textId="77777777" w:rsidR="000F62CB" w:rsidRDefault="000F62CB">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44435878" w14:textId="3049EC7D" w:rsidR="00467EC0" w:rsidRDefault="00864D3B" w:rsidP="00467EC0">
      <w:pPr>
        <w:numPr>
          <w:ilvl w:val="0"/>
          <w:numId w:val="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ENGR 100, Engineering Study and Seminar, 0 s.h.</w:t>
      </w:r>
    </w:p>
    <w:p w14:paraId="576234B0" w14:textId="2E779349" w:rsidR="00885B54" w:rsidRPr="00885B54" w:rsidRDefault="00954324" w:rsidP="00864D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bookmarkStart w:id="0" w:name="_Hlk160465402"/>
      <w:r w:rsidRPr="00954324">
        <w:rPr>
          <w:rFonts w:ascii="Times New Roman" w:eastAsia="Times New Roman" w:hAnsi="Times New Roman" w:cs="Times New Roman"/>
          <w:b/>
          <w:bCs/>
          <w:color w:val="000000"/>
          <w:sz w:val="24"/>
          <w:szCs w:val="24"/>
        </w:rPr>
        <w:t>Current:</w:t>
      </w:r>
      <w:r>
        <w:rPr>
          <w:rFonts w:ascii="Times New Roman" w:eastAsia="Times New Roman" w:hAnsi="Times New Roman" w:cs="Times New Roman"/>
          <w:b/>
          <w:bCs/>
          <w:color w:val="000000"/>
          <w:sz w:val="24"/>
          <w:szCs w:val="24"/>
        </w:rPr>
        <w:tab/>
      </w:r>
      <w:r w:rsidR="00864D3B">
        <w:rPr>
          <w:rFonts w:ascii="Times New Roman" w:eastAsia="Times New Roman" w:hAnsi="Times New Roman" w:cs="Times New Roman"/>
          <w:color w:val="000000"/>
          <w:sz w:val="24"/>
          <w:szCs w:val="24"/>
        </w:rPr>
        <w:t>This course facilitates engineering students attending a cohort study hall, seminars, and other engineering events. Enrollment is open to all Engineering majors (attendance is required for some engineering scholarships).</w:t>
      </w:r>
    </w:p>
    <w:p w14:paraId="62C0699A" w14:textId="3DB4EFE3" w:rsidR="00954324" w:rsidRPr="00954324" w:rsidRDefault="00954324" w:rsidP="0095432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p>
    <w:p w14:paraId="20F31662" w14:textId="43B227FF" w:rsidR="00885B54" w:rsidRPr="00885B54" w:rsidRDefault="00954324" w:rsidP="00864D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sidRPr="00954324">
        <w:rPr>
          <w:rFonts w:ascii="Times New Roman" w:eastAsia="Times New Roman" w:hAnsi="Times New Roman" w:cs="Times New Roman"/>
          <w:b/>
          <w:bCs/>
          <w:color w:val="000000"/>
          <w:sz w:val="24"/>
          <w:szCs w:val="24"/>
        </w:rPr>
        <w:t>Proposed:</w:t>
      </w:r>
      <w:r>
        <w:rPr>
          <w:rFonts w:ascii="Times New Roman" w:eastAsia="Times New Roman" w:hAnsi="Times New Roman" w:cs="Times New Roman"/>
          <w:b/>
          <w:bCs/>
          <w:color w:val="000000"/>
          <w:sz w:val="24"/>
          <w:szCs w:val="24"/>
        </w:rPr>
        <w:tab/>
      </w:r>
      <w:r w:rsidR="00864D3B">
        <w:rPr>
          <w:rFonts w:ascii="Times New Roman" w:eastAsia="Times New Roman" w:hAnsi="Times New Roman" w:cs="Times New Roman"/>
          <w:color w:val="000000"/>
          <w:sz w:val="24"/>
          <w:szCs w:val="24"/>
        </w:rPr>
        <w:t>This course facilitates engineering and technology students attending a cohort study hall, seminars, and other engineering events. Enrollment is open to all School of Engineering and Technology majors (attendance is required for some SET scholarships).</w:t>
      </w:r>
      <w:r w:rsidR="00885B54">
        <w:rPr>
          <w:rFonts w:ascii="Times New Roman" w:eastAsia="Times New Roman" w:hAnsi="Times New Roman" w:cs="Times New Roman"/>
          <w:color w:val="000000"/>
          <w:sz w:val="24"/>
          <w:szCs w:val="24"/>
        </w:rPr>
        <w:t xml:space="preserve"> </w:t>
      </w:r>
    </w:p>
    <w:bookmarkEnd w:id="0"/>
    <w:p w14:paraId="52A4C742" w14:textId="1F14A06B" w:rsidR="00954324" w:rsidRPr="00954324" w:rsidRDefault="00954324" w:rsidP="0095432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color w:val="000000"/>
          <w:sz w:val="24"/>
          <w:szCs w:val="24"/>
        </w:rPr>
      </w:pPr>
    </w:p>
    <w:p w14:paraId="7DEB6155" w14:textId="1ACAE577" w:rsidR="00366E9D" w:rsidRDefault="00366E9D" w:rsidP="00D6036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10156C">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w:t>
      </w:r>
      <w:r w:rsidR="0010156C">
        <w:rPr>
          <w:rFonts w:ascii="Times New Roman" w:eastAsia="Times New Roman" w:hAnsi="Times New Roman" w:cs="Times New Roman"/>
          <w:color w:val="000000"/>
          <w:sz w:val="24"/>
          <w:szCs w:val="24"/>
        </w:rPr>
        <w:t xml:space="preserve">School of </w:t>
      </w:r>
      <w:r w:rsidR="00E96436">
        <w:rPr>
          <w:rFonts w:ascii="Times New Roman" w:eastAsia="Times New Roman" w:hAnsi="Times New Roman" w:cs="Times New Roman"/>
          <w:color w:val="000000"/>
          <w:sz w:val="24"/>
          <w:szCs w:val="24"/>
        </w:rPr>
        <w:t xml:space="preserve">Computer Sciences </w:t>
      </w:r>
    </w:p>
    <w:p w14:paraId="35ACA0B8" w14:textId="77777777" w:rsidR="00366E9D" w:rsidRDefault="00366E9D" w:rsidP="00D6036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3EA042F" w14:textId="06B4D132" w:rsidR="00431710" w:rsidRDefault="00366E9D"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431710">
        <w:rPr>
          <w:rFonts w:ascii="Times New Roman" w:eastAsia="Times New Roman" w:hAnsi="Times New Roman" w:cs="Times New Roman"/>
          <w:color w:val="000000"/>
          <w:sz w:val="24"/>
          <w:szCs w:val="24"/>
        </w:rPr>
        <w:t>Request</w:t>
      </w:r>
      <w:r w:rsidR="0010156C">
        <w:rPr>
          <w:rFonts w:ascii="Times New Roman" w:eastAsia="Times New Roman" w:hAnsi="Times New Roman" w:cs="Times New Roman"/>
          <w:color w:val="000000"/>
          <w:sz w:val="24"/>
          <w:szCs w:val="24"/>
        </w:rPr>
        <w:t xml:space="preserve">s </w:t>
      </w:r>
      <w:r w:rsidR="00431710">
        <w:rPr>
          <w:rFonts w:ascii="Times New Roman" w:eastAsia="Times New Roman" w:hAnsi="Times New Roman" w:cs="Times New Roman"/>
          <w:color w:val="000000"/>
          <w:sz w:val="24"/>
          <w:szCs w:val="24"/>
        </w:rPr>
        <w:t>for Change</w:t>
      </w:r>
      <w:r w:rsidR="0010156C">
        <w:rPr>
          <w:rFonts w:ascii="Times New Roman" w:eastAsia="Times New Roman" w:hAnsi="Times New Roman" w:cs="Times New Roman"/>
          <w:color w:val="000000"/>
          <w:sz w:val="24"/>
          <w:szCs w:val="24"/>
        </w:rPr>
        <w:t>s</w:t>
      </w:r>
      <w:r w:rsidR="00431710">
        <w:rPr>
          <w:rFonts w:ascii="Times New Roman" w:eastAsia="Times New Roman" w:hAnsi="Times New Roman" w:cs="Times New Roman"/>
          <w:color w:val="000000"/>
          <w:sz w:val="24"/>
          <w:szCs w:val="24"/>
        </w:rPr>
        <w:t xml:space="preserve"> </w:t>
      </w:r>
      <w:r w:rsidR="0010156C">
        <w:rPr>
          <w:rFonts w:ascii="Times New Roman" w:eastAsia="Times New Roman" w:hAnsi="Times New Roman" w:cs="Times New Roman"/>
          <w:color w:val="000000"/>
          <w:sz w:val="24"/>
          <w:szCs w:val="24"/>
        </w:rPr>
        <w:t>in Course Descriptions</w:t>
      </w:r>
    </w:p>
    <w:p w14:paraId="3775D63B" w14:textId="77777777" w:rsidR="00431710" w:rsidRDefault="00431710" w:rsidP="00095D0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5B12CC85" w14:textId="7AB3F64F" w:rsidR="00431710" w:rsidRDefault="00431710"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10156C">
        <w:rPr>
          <w:rFonts w:ascii="Times New Roman" w:eastAsia="Times New Roman" w:hAnsi="Times New Roman" w:cs="Times New Roman"/>
          <w:color w:val="000000"/>
          <w:sz w:val="24"/>
          <w:szCs w:val="24"/>
        </w:rPr>
        <w:t>IS 466, Topics in Healthcare Informatics</w:t>
      </w:r>
      <w:r>
        <w:rPr>
          <w:rFonts w:ascii="Times New Roman" w:eastAsia="Times New Roman" w:hAnsi="Times New Roman" w:cs="Times New Roman"/>
          <w:color w:val="000000"/>
          <w:sz w:val="24"/>
          <w:szCs w:val="24"/>
        </w:rPr>
        <w:t>, 3 s.h.</w:t>
      </w:r>
      <w:r w:rsidR="0010156C">
        <w:rPr>
          <w:rFonts w:ascii="Times New Roman" w:eastAsia="Times New Roman" w:hAnsi="Times New Roman" w:cs="Times New Roman"/>
          <w:color w:val="000000"/>
          <w:sz w:val="24"/>
          <w:szCs w:val="24"/>
        </w:rPr>
        <w:t>, repeatable to 6 s.h. for different titles</w:t>
      </w:r>
    </w:p>
    <w:p w14:paraId="727089A9" w14:textId="2B385722" w:rsidR="00431710" w:rsidRDefault="00431710" w:rsidP="0043171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sidRPr="00954324">
        <w:rPr>
          <w:rFonts w:ascii="Times New Roman" w:eastAsia="Times New Roman" w:hAnsi="Times New Roman" w:cs="Times New Roman"/>
          <w:b/>
          <w:bCs/>
          <w:color w:val="000000"/>
          <w:sz w:val="24"/>
          <w:szCs w:val="24"/>
        </w:rPr>
        <w:t>Current:</w:t>
      </w:r>
      <w:r>
        <w:rPr>
          <w:rFonts w:ascii="Times New Roman" w:eastAsia="Times New Roman" w:hAnsi="Times New Roman" w:cs="Times New Roman"/>
          <w:b/>
          <w:bCs/>
          <w:color w:val="000000"/>
          <w:sz w:val="24"/>
          <w:szCs w:val="24"/>
        </w:rPr>
        <w:tab/>
      </w:r>
      <w:r w:rsidR="0010156C">
        <w:rPr>
          <w:rFonts w:ascii="Times New Roman" w:eastAsia="Times New Roman" w:hAnsi="Times New Roman" w:cs="Times New Roman"/>
          <w:bCs/>
          <w:color w:val="000000"/>
          <w:sz w:val="24"/>
          <w:szCs w:val="24"/>
        </w:rPr>
        <w:t>Topics include the study of healthcare information systems and their use in healthcare and clinical practice as well as in healthcare research and education.</w:t>
      </w:r>
    </w:p>
    <w:p w14:paraId="0B7ADCC9" w14:textId="77777777" w:rsidR="0010156C" w:rsidRDefault="0010156C" w:rsidP="0043171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7937BD31" w14:textId="1F95DBFF" w:rsidR="00454B94" w:rsidRDefault="00431710"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sidRPr="00954324">
        <w:rPr>
          <w:rFonts w:ascii="Times New Roman" w:eastAsia="Times New Roman" w:hAnsi="Times New Roman" w:cs="Times New Roman"/>
          <w:b/>
          <w:bCs/>
          <w:color w:val="000000"/>
          <w:sz w:val="24"/>
          <w:szCs w:val="24"/>
        </w:rPr>
        <w:t>Proposed:</w:t>
      </w:r>
      <w:r>
        <w:rPr>
          <w:rFonts w:ascii="Times New Roman" w:eastAsia="Times New Roman" w:hAnsi="Times New Roman" w:cs="Times New Roman"/>
          <w:b/>
          <w:bCs/>
          <w:color w:val="000000"/>
          <w:sz w:val="24"/>
          <w:szCs w:val="24"/>
        </w:rPr>
        <w:tab/>
      </w:r>
      <w:r w:rsidR="0010156C">
        <w:rPr>
          <w:rFonts w:ascii="Times New Roman" w:eastAsia="Times New Roman" w:hAnsi="Times New Roman" w:cs="Times New Roman"/>
          <w:bCs/>
          <w:color w:val="000000"/>
          <w:sz w:val="24"/>
          <w:szCs w:val="24"/>
        </w:rPr>
        <w:t>Topics include the study of healthcare information systems and their use in healthcare and clinical practice as well as in healthcare research and education. The use of artificial intelligence techniques will be considered.</w:t>
      </w:r>
    </w:p>
    <w:p w14:paraId="647547B9" w14:textId="77777777"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7945258C" w14:textId="6AC6E3CE"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CS 478, GPU Programming, 3 s.h.</w:t>
      </w:r>
    </w:p>
    <w:p w14:paraId="6CBE6038" w14:textId="17A31C35"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sidRPr="00954324">
        <w:rPr>
          <w:rFonts w:ascii="Times New Roman" w:eastAsia="Times New Roman" w:hAnsi="Times New Roman" w:cs="Times New Roman"/>
          <w:b/>
          <w:bCs/>
          <w:color w:val="000000"/>
          <w:sz w:val="24"/>
          <w:szCs w:val="24"/>
        </w:rPr>
        <w:t>Current:</w:t>
      </w:r>
      <w:r>
        <w:rPr>
          <w:rFonts w:ascii="Times New Roman" w:eastAsia="Times New Roman" w:hAnsi="Times New Roman" w:cs="Times New Roman"/>
          <w:b/>
          <w:bCs/>
          <w:color w:val="000000"/>
          <w:sz w:val="24"/>
          <w:szCs w:val="24"/>
        </w:rPr>
        <w:tab/>
      </w:r>
      <w:r>
        <w:rPr>
          <w:rFonts w:ascii="Times New Roman" w:eastAsia="Times New Roman" w:hAnsi="Times New Roman" w:cs="Times New Roman"/>
          <w:bCs/>
          <w:color w:val="000000"/>
          <w:sz w:val="24"/>
          <w:szCs w:val="24"/>
        </w:rPr>
        <w:t>Graphics Processing Unit (GPU) programming. Parallel algorithms and programming techniques for GPUs. Sorting algorithms, matrix manipulation algorithms, spar</w:t>
      </w:r>
      <w:r w:rsidR="00E96436">
        <w:rPr>
          <w:rFonts w:ascii="Times New Roman" w:eastAsia="Times New Roman" w:hAnsi="Times New Roman" w:cs="Times New Roman"/>
          <w:bCs/>
          <w:color w:val="000000"/>
          <w:sz w:val="24"/>
          <w:szCs w:val="24"/>
        </w:rPr>
        <w:t>se</w:t>
      </w:r>
      <w:r>
        <w:rPr>
          <w:rFonts w:ascii="Times New Roman" w:eastAsia="Times New Roman" w:hAnsi="Times New Roman" w:cs="Times New Roman"/>
          <w:bCs/>
          <w:color w:val="000000"/>
          <w:sz w:val="24"/>
          <w:szCs w:val="24"/>
        </w:rPr>
        <w:t xml:space="preserve"> matrices.</w:t>
      </w:r>
    </w:p>
    <w:p w14:paraId="5E7E47FE" w14:textId="77777777"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7250A827" w14:textId="1F61D078"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sidRPr="00954324">
        <w:rPr>
          <w:rFonts w:ascii="Times New Roman" w:eastAsia="Times New Roman" w:hAnsi="Times New Roman" w:cs="Times New Roman"/>
          <w:b/>
          <w:bCs/>
          <w:color w:val="000000"/>
          <w:sz w:val="24"/>
          <w:szCs w:val="24"/>
        </w:rPr>
        <w:t>Proposed:</w:t>
      </w:r>
      <w:r>
        <w:rPr>
          <w:rFonts w:ascii="Times New Roman" w:eastAsia="Times New Roman" w:hAnsi="Times New Roman" w:cs="Times New Roman"/>
          <w:b/>
          <w:bCs/>
          <w:color w:val="000000"/>
          <w:sz w:val="24"/>
          <w:szCs w:val="24"/>
        </w:rPr>
        <w:tab/>
      </w:r>
      <w:r>
        <w:rPr>
          <w:rFonts w:ascii="Times New Roman" w:eastAsia="Times New Roman" w:hAnsi="Times New Roman" w:cs="Times New Roman"/>
          <w:bCs/>
          <w:color w:val="000000"/>
          <w:sz w:val="24"/>
          <w:szCs w:val="24"/>
        </w:rPr>
        <w:t xml:space="preserve">Graphics Processing Unit (GPU) programming. Parallel algorithms and programming techniques for GPUs. </w:t>
      </w:r>
      <w:r>
        <w:rPr>
          <w:rFonts w:ascii="Times New Roman" w:eastAsia="Times New Roman" w:hAnsi="Times New Roman" w:cs="Times New Roman"/>
          <w:bCs/>
          <w:color w:val="000000"/>
          <w:sz w:val="24"/>
          <w:szCs w:val="24"/>
        </w:rPr>
        <w:t>Current state-of-the-art techniques in GPU programming.</w:t>
      </w:r>
    </w:p>
    <w:p w14:paraId="30C5ECA1" w14:textId="77777777"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37993A11" w14:textId="2CA19D10"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2.</w:t>
      </w:r>
      <w:r>
        <w:rPr>
          <w:rFonts w:ascii="Times New Roman" w:eastAsia="Times New Roman" w:hAnsi="Times New Roman" w:cs="Times New Roman"/>
          <w:bCs/>
          <w:color w:val="000000"/>
          <w:sz w:val="24"/>
          <w:szCs w:val="24"/>
        </w:rPr>
        <w:tab/>
        <w:t>Request for Change in Prerequisites</w:t>
      </w:r>
    </w:p>
    <w:p w14:paraId="5CFDE6EB" w14:textId="77777777"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2DBD11DA" w14:textId="178D5876"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a.</w:t>
      </w:r>
      <w:r>
        <w:rPr>
          <w:rFonts w:ascii="Times New Roman" w:eastAsia="Times New Roman" w:hAnsi="Times New Roman" w:cs="Times New Roman"/>
          <w:bCs/>
          <w:color w:val="000000"/>
          <w:sz w:val="24"/>
          <w:szCs w:val="24"/>
        </w:rPr>
        <w:tab/>
        <w:t>CS 305, Introduction to Computer Forensics, 3 s.h.</w:t>
      </w:r>
    </w:p>
    <w:p w14:paraId="24B0FBA9" w14:textId="738187A2" w:rsidR="0010156C" w:rsidRDefault="0010156C" w:rsidP="001015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sidRPr="0010156C">
        <w:rPr>
          <w:rFonts w:ascii="Times New Roman" w:eastAsia="Times New Roman" w:hAnsi="Times New Roman" w:cs="Times New Roman"/>
          <w:b/>
          <w:color w:val="000000"/>
          <w:sz w:val="24"/>
          <w:szCs w:val="24"/>
        </w:rPr>
        <w:t>Current:</w:t>
      </w:r>
      <w:r>
        <w:rPr>
          <w:rFonts w:ascii="Times New Roman" w:eastAsia="Times New Roman" w:hAnsi="Times New Roman" w:cs="Times New Roman"/>
          <w:bCs/>
          <w:color w:val="000000"/>
          <w:sz w:val="24"/>
          <w:szCs w:val="24"/>
        </w:rPr>
        <w:tab/>
        <w:t>CS 101 or CS 114 or CS 214 or equivalent</w:t>
      </w:r>
    </w:p>
    <w:p w14:paraId="2DF1730D" w14:textId="4B3D417F" w:rsidR="00431710" w:rsidRPr="00366E9D" w:rsidRDefault="0010156C" w:rsidP="007D3BB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sidRPr="0010156C">
        <w:rPr>
          <w:rFonts w:ascii="Times New Roman" w:eastAsia="Times New Roman" w:hAnsi="Times New Roman" w:cs="Times New Roman"/>
          <w:b/>
          <w:color w:val="000000"/>
          <w:sz w:val="24"/>
          <w:szCs w:val="24"/>
        </w:rPr>
        <w:t>Proposed:</w:t>
      </w:r>
      <w:r>
        <w:rPr>
          <w:rFonts w:ascii="Times New Roman" w:eastAsia="Times New Roman" w:hAnsi="Times New Roman" w:cs="Times New Roman"/>
          <w:bCs/>
          <w:color w:val="000000"/>
          <w:sz w:val="24"/>
          <w:szCs w:val="24"/>
        </w:rPr>
        <w:tab/>
        <w:t>CS 101 or CS 114 or CS 214 or LEJA 255 or equivalent</w:t>
      </w:r>
      <w:r w:rsidR="00431710">
        <w:rPr>
          <w:rFonts w:ascii="Times New Roman" w:eastAsia="Times New Roman" w:hAnsi="Times New Roman" w:cs="Times New Roman"/>
          <w:color w:val="000000"/>
          <w:sz w:val="24"/>
          <w:szCs w:val="24"/>
        </w:rPr>
        <w:tab/>
      </w:r>
    </w:p>
    <w:p w14:paraId="4E1FDE92" w14:textId="77777777" w:rsidR="00F50A51" w:rsidRDefault="00F50A51" w:rsidP="00D6036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28" w14:textId="77777777" w:rsidR="000F62CB" w:rsidRDefault="00095D08">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Pr>
          <w:rFonts w:ascii="Times New Roman" w:eastAsia="Times New Roman" w:hAnsi="Times New Roman" w:cs="Times New Roman"/>
          <w:color w:val="000000"/>
          <w:sz w:val="24"/>
          <w:szCs w:val="24"/>
        </w:rPr>
        <w:tab/>
        <w:t xml:space="preserve">Provost’s Report </w:t>
      </w:r>
      <w:r>
        <w:rPr>
          <w:rFonts w:ascii="Times New Roman" w:eastAsia="Times New Roman" w:hAnsi="Times New Roman" w:cs="Times New Roman"/>
          <w:color w:val="000000"/>
          <w:sz w:val="24"/>
          <w:szCs w:val="24"/>
        </w:rPr>
        <w:tab/>
      </w:r>
    </w:p>
    <w:p w14:paraId="00000029" w14:textId="77777777" w:rsidR="000F62CB" w:rsidRDefault="000F62CB">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000002A" w14:textId="77777777" w:rsidR="000F62CB" w:rsidRDefault="000F62CB">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0000002B" w14:textId="55ACC894" w:rsidR="000F62CB" w:rsidRDefault="00095D08">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THURSDAY, </w:t>
      </w:r>
      <w:r w:rsidR="00356747">
        <w:rPr>
          <w:rFonts w:ascii="Times New Roman" w:eastAsia="Times New Roman" w:hAnsi="Times New Roman" w:cs="Times New Roman"/>
          <w:b/>
          <w:color w:val="000000"/>
          <w:sz w:val="28"/>
          <w:szCs w:val="28"/>
        </w:rPr>
        <w:t>A</w:t>
      </w:r>
      <w:r w:rsidR="00E96436">
        <w:rPr>
          <w:rFonts w:ascii="Times New Roman" w:eastAsia="Times New Roman" w:hAnsi="Times New Roman" w:cs="Times New Roman"/>
          <w:b/>
          <w:color w:val="000000"/>
          <w:sz w:val="28"/>
          <w:szCs w:val="28"/>
        </w:rPr>
        <w:t>UGUST 29</w:t>
      </w:r>
      <w:r>
        <w:rPr>
          <w:rFonts w:ascii="Times New Roman" w:eastAsia="Times New Roman" w:hAnsi="Times New Roman" w:cs="Times New Roman"/>
          <w:b/>
          <w:color w:val="000000"/>
          <w:sz w:val="28"/>
          <w:szCs w:val="28"/>
        </w:rPr>
        <w:t>, 2024</w:t>
      </w:r>
    </w:p>
    <w:p w14:paraId="0000002C" w14:textId="77777777" w:rsidR="000F62CB" w:rsidRDefault="00095D08">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HORRABIN HALL 60/ZOOM</w:t>
      </w:r>
      <w:r>
        <w:rPr>
          <w:rFonts w:ascii="Calibri" w:eastAsia="Calibri" w:hAnsi="Calibri" w:cs="Calibri"/>
          <w:color w:val="000000"/>
          <w:sz w:val="24"/>
          <w:szCs w:val="24"/>
        </w:rPr>
        <w:t xml:space="preserve"> </w:t>
      </w:r>
    </w:p>
    <w:sectPr w:rsidR="000F62CB">
      <w:pgSz w:w="12240" w:h="15840"/>
      <w:pgMar w:top="1008" w:right="1166" w:bottom="720" w:left="9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num w:numId="1" w16cid:durableId="789978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2CB"/>
    <w:rsid w:val="00095D08"/>
    <w:rsid w:val="000F62CB"/>
    <w:rsid w:val="0010156C"/>
    <w:rsid w:val="002E70E6"/>
    <w:rsid w:val="0034113E"/>
    <w:rsid w:val="00356747"/>
    <w:rsid w:val="00366E9D"/>
    <w:rsid w:val="00406733"/>
    <w:rsid w:val="004077DD"/>
    <w:rsid w:val="00431710"/>
    <w:rsid w:val="00454B94"/>
    <w:rsid w:val="00467EC0"/>
    <w:rsid w:val="00485A84"/>
    <w:rsid w:val="00496AE5"/>
    <w:rsid w:val="0061669F"/>
    <w:rsid w:val="00646BBB"/>
    <w:rsid w:val="007D3BBE"/>
    <w:rsid w:val="00864D3B"/>
    <w:rsid w:val="00885B54"/>
    <w:rsid w:val="00954324"/>
    <w:rsid w:val="00AC515C"/>
    <w:rsid w:val="00B73E42"/>
    <w:rsid w:val="00D423C7"/>
    <w:rsid w:val="00D60366"/>
    <w:rsid w:val="00E96436"/>
    <w:rsid w:val="00F40874"/>
    <w:rsid w:val="00F50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014FC"/>
  <w15:docId w15:val="{85621BD6-05D8-41BF-8D5C-328292A8C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 w:type="paragraph" w:styleId="ListParagraph">
    <w:name w:val="List Paragraph"/>
    <w:basedOn w:val="Normal"/>
    <w:uiPriority w:val="34"/>
    <w:qFormat/>
    <w:rsid w:val="00B53A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iu.zoom.us/j/9653374916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aw1ESuQfmb0+TzjnYKHTOKZUTA==">CgMxLjAyCGguZ2pkZ3hzOAByITEzMHFKT1VtTVNhOTF5NTNIdzRFUmhSbS1KTWt5X1I5NQ==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353</Words>
  <Characters>2014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Hamm</cp:lastModifiedBy>
  <cp:revision>3</cp:revision>
  <dcterms:created xsi:type="dcterms:W3CDTF">2024-04-22T21:24:00Z</dcterms:created>
  <dcterms:modified xsi:type="dcterms:W3CDTF">2024-04-22T22:18:00Z</dcterms:modified>
</cp:coreProperties>
</file>