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60551" w:rsidRDefault="00AE56A8">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bookmarkStart w:id="0" w:name="_GoBack"/>
      <w:bookmarkEnd w:id="0"/>
      <w:r>
        <w:rPr>
          <w:rFonts w:ascii="Times New Roman" w:eastAsia="Times New Roman" w:hAnsi="Times New Roman" w:cs="Times New Roman"/>
          <w:b/>
          <w:color w:val="000000"/>
          <w:sz w:val="28"/>
          <w:szCs w:val="28"/>
        </w:rPr>
        <w:t>COUNCIL ON CURRICULAR PROGRAMS AND INSTRUCTION</w:t>
      </w:r>
    </w:p>
    <w:p w14:paraId="00000002" w14:textId="77777777" w:rsidR="00960551" w:rsidRDefault="00AE56A8">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Thursday, 27 April 2023, 3:30 p.m.</w:t>
      </w:r>
    </w:p>
    <w:p w14:paraId="00000003" w14:textId="77777777" w:rsidR="00960551" w:rsidRDefault="00AE56A8">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r>
      <w:proofErr w:type="spellStart"/>
      <w:r>
        <w:rPr>
          <w:rFonts w:ascii="Times New Roman" w:eastAsia="Times New Roman" w:hAnsi="Times New Roman" w:cs="Times New Roman"/>
          <w:b/>
          <w:color w:val="000000"/>
          <w:sz w:val="24"/>
          <w:szCs w:val="24"/>
        </w:rPr>
        <w:t>Horrabin</w:t>
      </w:r>
      <w:proofErr w:type="spellEnd"/>
      <w:r>
        <w:rPr>
          <w:rFonts w:ascii="Times New Roman" w:eastAsia="Times New Roman" w:hAnsi="Times New Roman" w:cs="Times New Roman"/>
          <w:b/>
          <w:color w:val="000000"/>
          <w:sz w:val="24"/>
          <w:szCs w:val="24"/>
        </w:rPr>
        <w:t xml:space="preserve"> Hall 60/Zoom (link </w:t>
      </w:r>
      <w:hyperlink r:id="rId7">
        <w:r>
          <w:rPr>
            <w:rFonts w:ascii="Times New Roman" w:eastAsia="Times New Roman" w:hAnsi="Times New Roman" w:cs="Times New Roman"/>
            <w:b/>
            <w:color w:val="0000FF"/>
            <w:sz w:val="24"/>
            <w:szCs w:val="24"/>
            <w:u w:val="single"/>
          </w:rPr>
          <w:t>https://wiu.zoom.us/j/96533749160</w:t>
        </w:r>
      </w:hyperlink>
      <w:r>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ab/>
      </w:r>
    </w:p>
    <w:p w14:paraId="00000004" w14:textId="77777777" w:rsidR="00960551" w:rsidRDefault="00AE56A8">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5" w14:textId="77777777" w:rsidR="00960551" w:rsidRDefault="00AE56A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6" w14:textId="77777777" w:rsidR="00960551" w:rsidRDefault="00AE56A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 xml:space="preserve">13 April 2023 </w:t>
      </w:r>
    </w:p>
    <w:p w14:paraId="00000007" w14:textId="77777777" w:rsidR="00960551" w:rsidRDefault="00AE56A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Announcements</w:t>
      </w:r>
    </w:p>
    <w:p w14:paraId="00000008" w14:textId="77777777" w:rsidR="00960551" w:rsidRDefault="00AE56A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Election of Officers</w:t>
      </w:r>
    </w:p>
    <w:p w14:paraId="00000009" w14:textId="77777777" w:rsidR="00960551" w:rsidRDefault="00AE56A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Chair</w:t>
      </w:r>
    </w:p>
    <w:p w14:paraId="0000000A" w14:textId="77777777" w:rsidR="00960551" w:rsidRDefault="00AE56A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Vice Chair</w:t>
      </w:r>
    </w:p>
    <w:p w14:paraId="0000000B" w14:textId="77777777" w:rsidR="00960551" w:rsidRDefault="00AE56A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 xml:space="preserve">Secretary </w:t>
      </w:r>
    </w:p>
    <w:p w14:paraId="0000000C" w14:textId="77777777" w:rsidR="00960551" w:rsidRDefault="00AE56A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ab/>
        <w:t>B.</w:t>
      </w:r>
      <w:r>
        <w:rPr>
          <w:rFonts w:ascii="Times New Roman" w:eastAsia="Times New Roman" w:hAnsi="Times New Roman" w:cs="Times New Roman"/>
          <w:sz w:val="24"/>
          <w:szCs w:val="24"/>
        </w:rPr>
        <w:tab/>
        <w:t xml:space="preserve">Meetings and Delivery Format </w:t>
      </w:r>
      <w:r>
        <w:rPr>
          <w:rFonts w:ascii="Times New Roman" w:eastAsia="Times New Roman" w:hAnsi="Times New Roman" w:cs="Times New Roman"/>
          <w:color w:val="000000"/>
          <w:sz w:val="24"/>
          <w:szCs w:val="24"/>
        </w:rPr>
        <w:tab/>
      </w:r>
    </w:p>
    <w:p w14:paraId="0000000D" w14:textId="77777777" w:rsidR="00960551" w:rsidRDefault="00AE56A8">
      <w:pPr>
        <w:widowControl w:val="0"/>
        <w:pBdr>
          <w:top w:val="nil"/>
          <w:left w:val="nil"/>
          <w:bottom w:val="nil"/>
          <w:right w:val="nil"/>
          <w:between w:val="nil"/>
        </w:pBdr>
        <w:spacing w:before="271" w:line="240" w:lineRule="auto"/>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III. </w:t>
      </w:r>
      <w:r>
        <w:rPr>
          <w:rFonts w:ascii="Times New Roman" w:eastAsia="Times New Roman" w:hAnsi="Times New Roman" w:cs="Times New Roman"/>
          <w:color w:val="000000"/>
          <w:sz w:val="24"/>
          <w:szCs w:val="24"/>
        </w:rPr>
        <w:tab/>
        <w:t xml:space="preserve">Old Business </w:t>
      </w:r>
    </w:p>
    <w:p w14:paraId="0000000E" w14:textId="77777777" w:rsidR="00960551" w:rsidRDefault="00AE56A8">
      <w:pPr>
        <w:widowControl w:val="0"/>
        <w:pBdr>
          <w:top w:val="nil"/>
          <w:left w:val="nil"/>
          <w:bottom w:val="nil"/>
          <w:right w:val="nil"/>
          <w:between w:val="nil"/>
        </w:pBdr>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0000000F" w14:textId="77777777" w:rsidR="00960551" w:rsidRDefault="00AE56A8">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t>Curricular Request from the School of Education</w:t>
      </w:r>
    </w:p>
    <w:p w14:paraId="00000010" w14:textId="77777777" w:rsidR="00960551" w:rsidRDefault="00960551">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00000011" w14:textId="77777777" w:rsidR="00960551" w:rsidRDefault="00AE56A8">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 xml:space="preserve">Request for Change in </w:t>
      </w:r>
      <w:r>
        <w:rPr>
          <w:rFonts w:ascii="Times New Roman" w:eastAsia="Times New Roman" w:hAnsi="Times New Roman" w:cs="Times New Roman"/>
          <w:color w:val="000000"/>
          <w:sz w:val="24"/>
          <w:szCs w:val="24"/>
        </w:rPr>
        <w:t>Credit Hours and Repeatability</w:t>
      </w:r>
    </w:p>
    <w:p w14:paraId="00000012" w14:textId="77777777" w:rsidR="00960551" w:rsidRDefault="00960551">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00000013"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ECH 480, Field Work in Early Childhood Education III, 4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ab/>
      </w:r>
    </w:p>
    <w:p w14:paraId="00000014" w14:textId="77777777" w:rsidR="00960551" w:rsidRDefault="00AE56A8">
      <w:pPr>
        <w:pBdr>
          <w:top w:val="nil"/>
          <w:left w:val="nil"/>
          <w:bottom w:val="nil"/>
          <w:right w:val="nil"/>
          <w:between w:val="nil"/>
        </w:pBdr>
        <w:spacing w:line="240" w:lineRule="auto"/>
        <w:ind w:left="2160" w:firstLine="7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 xml:space="preserve">4 </w:t>
      </w:r>
      <w:proofErr w:type="spellStart"/>
      <w:r>
        <w:rPr>
          <w:rFonts w:ascii="Times New Roman" w:eastAsia="Times New Roman" w:hAnsi="Times New Roman" w:cs="Times New Roman"/>
          <w:color w:val="000000"/>
          <w:sz w:val="24"/>
          <w:szCs w:val="24"/>
        </w:rPr>
        <w:t>s.h.</w:t>
      </w:r>
      <w:proofErr w:type="spellEnd"/>
    </w:p>
    <w:p w14:paraId="00000015" w14:textId="77777777" w:rsidR="00960551" w:rsidRDefault="00AE56A8">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1-4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repeatable to 6 </w:t>
      </w:r>
      <w:proofErr w:type="spellStart"/>
      <w:r>
        <w:rPr>
          <w:rFonts w:ascii="Times New Roman" w:eastAsia="Times New Roman" w:hAnsi="Times New Roman" w:cs="Times New Roman"/>
          <w:color w:val="000000"/>
          <w:sz w:val="24"/>
          <w:szCs w:val="24"/>
        </w:rPr>
        <w:t>s.h.</w:t>
      </w:r>
      <w:proofErr w:type="spellEnd"/>
    </w:p>
    <w:p w14:paraId="00000016" w14:textId="77777777" w:rsidR="00960551" w:rsidRDefault="00AE56A8">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t>Curricular Requests from the School of Accounting, Finance, Economics, and Decision Sciences</w:t>
      </w:r>
    </w:p>
    <w:p w14:paraId="00000017" w14:textId="77777777" w:rsidR="00960551" w:rsidRDefault="00AE56A8">
      <w:pPr>
        <w:widowControl w:val="0"/>
        <w:pBdr>
          <w:top w:val="nil"/>
          <w:left w:val="nil"/>
          <w:bottom w:val="nil"/>
          <w:right w:val="nil"/>
          <w:between w:val="nil"/>
        </w:pBdr>
        <w:spacing w:before="288"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Requests for Changes of Prerequisites</w:t>
      </w:r>
    </w:p>
    <w:p w14:paraId="00000018" w14:textId="77777777" w:rsidR="00960551" w:rsidRDefault="00AE56A8">
      <w:pPr>
        <w:widowControl w:val="0"/>
        <w:pBdr>
          <w:top w:val="nil"/>
          <w:left w:val="nil"/>
          <w:bottom w:val="nil"/>
          <w:right w:val="nil"/>
          <w:between w:val="nil"/>
        </w:pBdr>
        <w:spacing w:before="288"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DS 480, Predictive Analytics, 3 </w:t>
      </w:r>
      <w:proofErr w:type="spellStart"/>
      <w:r>
        <w:rPr>
          <w:rFonts w:ascii="Times New Roman" w:eastAsia="Times New Roman" w:hAnsi="Times New Roman" w:cs="Times New Roman"/>
          <w:color w:val="000000"/>
          <w:sz w:val="24"/>
          <w:szCs w:val="24"/>
        </w:rPr>
        <w:t>s.h.</w:t>
      </w:r>
      <w:proofErr w:type="spellEnd"/>
    </w:p>
    <w:p w14:paraId="00000019" w14:textId="77777777" w:rsidR="00960551" w:rsidRDefault="00AE56A8">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 xml:space="preserve">DS 303 or STAT 276 or equivalent; or consent of instructor </w:t>
      </w:r>
    </w:p>
    <w:p w14:paraId="0000001A"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DS 490 or CS 114, and either 6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of STAT or DS Coursework</w:t>
      </w:r>
    </w:p>
    <w:p w14:paraId="0000001B" w14:textId="77777777" w:rsidR="00960551" w:rsidRDefault="00AE56A8">
      <w:pPr>
        <w:widowControl w:val="0"/>
        <w:pBdr>
          <w:top w:val="nil"/>
          <w:left w:val="nil"/>
          <w:bottom w:val="nil"/>
          <w:right w:val="nil"/>
          <w:between w:val="nil"/>
        </w:pBdr>
        <w:spacing w:before="288" w:line="240" w:lineRule="auto"/>
        <w:ind w:left="144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t xml:space="preserve">DS 485, Big Data for </w:t>
      </w:r>
      <w:r>
        <w:rPr>
          <w:rFonts w:ascii="Times New Roman" w:eastAsia="Times New Roman" w:hAnsi="Times New Roman" w:cs="Times New Roman"/>
          <w:color w:val="000000"/>
          <w:sz w:val="24"/>
          <w:szCs w:val="24"/>
        </w:rPr>
        <w:t xml:space="preserve">Business Decision Making, 3 </w:t>
      </w:r>
      <w:proofErr w:type="spellStart"/>
      <w:r>
        <w:rPr>
          <w:rFonts w:ascii="Times New Roman" w:eastAsia="Times New Roman" w:hAnsi="Times New Roman" w:cs="Times New Roman"/>
          <w:color w:val="000000"/>
          <w:sz w:val="24"/>
          <w:szCs w:val="24"/>
        </w:rPr>
        <w:t>s.h.</w:t>
      </w:r>
      <w:proofErr w:type="spellEnd"/>
    </w:p>
    <w:p w14:paraId="0000001C" w14:textId="77777777" w:rsidR="00960551" w:rsidRDefault="00AE56A8">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 xml:space="preserve">STAT 171, DS 200, and DS 303 or equivalent; or consent of instructor </w:t>
      </w:r>
    </w:p>
    <w:p w14:paraId="0000001D" w14:textId="77777777" w:rsidR="00960551" w:rsidRDefault="00960551">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p>
    <w:p w14:paraId="0000001E"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STAT 171, DS 200, and DS 303 or equivalent; and CS 114 or DS 490 or equivalent; or consent of instructor</w:t>
      </w:r>
    </w:p>
    <w:p w14:paraId="0000001F" w14:textId="77777777" w:rsidR="00960551" w:rsidRDefault="00AE56A8">
      <w:pPr>
        <w:pBdr>
          <w:top w:val="nil"/>
          <w:left w:val="nil"/>
          <w:bottom w:val="nil"/>
          <w:right w:val="nil"/>
          <w:between w:val="nil"/>
        </w:pBdr>
        <w:tabs>
          <w:tab w:val="left" w:pos="2160"/>
          <w:tab w:val="left" w:pos="2430"/>
          <w:tab w:val="left" w:pos="2805"/>
          <w:tab w:val="left" w:pos="3600"/>
          <w:tab w:val="left" w:pos="414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00000020" w14:textId="77777777" w:rsidR="00960551" w:rsidRDefault="00AE56A8">
      <w:pPr>
        <w:widowControl w:val="0"/>
        <w:pBdr>
          <w:top w:val="nil"/>
          <w:left w:val="nil"/>
          <w:bottom w:val="nil"/>
          <w:right w:val="nil"/>
          <w:between w:val="nil"/>
        </w:pBdr>
        <w:spacing w:before="288"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DS 489, Seminar</w:t>
      </w:r>
      <w:r>
        <w:rPr>
          <w:rFonts w:ascii="Times New Roman" w:eastAsia="Times New Roman" w:hAnsi="Times New Roman" w:cs="Times New Roman"/>
          <w:color w:val="000000"/>
          <w:sz w:val="24"/>
          <w:szCs w:val="24"/>
        </w:rPr>
        <w:t xml:space="preserve"> in Contextual Business Analytics, 3 </w:t>
      </w:r>
      <w:proofErr w:type="spellStart"/>
      <w:r>
        <w:rPr>
          <w:rFonts w:ascii="Times New Roman" w:eastAsia="Times New Roman" w:hAnsi="Times New Roman" w:cs="Times New Roman"/>
          <w:color w:val="000000"/>
          <w:sz w:val="24"/>
          <w:szCs w:val="24"/>
        </w:rPr>
        <w:t>s.h.</w:t>
      </w:r>
      <w:proofErr w:type="spellEnd"/>
    </w:p>
    <w:p w14:paraId="00000021" w14:textId="77777777" w:rsidR="00960551" w:rsidRDefault="00AE56A8">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 xml:space="preserve">9 hours of prior DS coursework; or permission of instructor </w:t>
      </w:r>
    </w:p>
    <w:p w14:paraId="00000022"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DS 490 or CS 114, and 6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of additional DS coursework </w:t>
      </w:r>
    </w:p>
    <w:p w14:paraId="00000023"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0000024" w14:textId="77777777" w:rsidR="00960551" w:rsidRDefault="00AE56A8">
      <w:pPr>
        <w:widowControl w:val="0"/>
        <w:pBdr>
          <w:top w:val="nil"/>
          <w:left w:val="nil"/>
          <w:bottom w:val="nil"/>
          <w:right w:val="nil"/>
          <w:between w:val="nil"/>
        </w:pBdr>
        <w:spacing w:before="288"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ab/>
        <w:t xml:space="preserve">DS 490, Statistical Software for Data Management and Decision </w:t>
      </w:r>
      <w:r>
        <w:rPr>
          <w:rFonts w:ascii="Times New Roman" w:eastAsia="Times New Roman" w:hAnsi="Times New Roman" w:cs="Times New Roman"/>
          <w:color w:val="000000"/>
          <w:sz w:val="24"/>
          <w:szCs w:val="24"/>
        </w:rPr>
        <w:t xml:space="preserve">Making, 3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repeatable to 6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for different titles</w:t>
      </w:r>
    </w:p>
    <w:p w14:paraId="00000025" w14:textId="77777777" w:rsidR="00960551" w:rsidRDefault="00AE56A8">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STAT 171 or equivalent, or PSY 223, or SOC 324, or POLS 284, or Consent of Department Chairperson</w:t>
      </w:r>
    </w:p>
    <w:p w14:paraId="00000026"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00000027"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STAT 171 or equivalent, and DS 303 or PSY 223 or SOC 324 or POLS 284 or equi</w:t>
      </w:r>
      <w:r>
        <w:rPr>
          <w:rFonts w:ascii="Times New Roman" w:eastAsia="Times New Roman" w:hAnsi="Times New Roman" w:cs="Times New Roman"/>
          <w:color w:val="000000"/>
          <w:sz w:val="24"/>
          <w:szCs w:val="24"/>
        </w:rPr>
        <w:t>valent; or consent of instructor</w:t>
      </w:r>
      <w:r>
        <w:rPr>
          <w:rFonts w:ascii="Times New Roman" w:eastAsia="Times New Roman" w:hAnsi="Times New Roman" w:cs="Times New Roman"/>
          <w:color w:val="000000"/>
          <w:sz w:val="24"/>
          <w:szCs w:val="24"/>
        </w:rPr>
        <w:tab/>
      </w:r>
    </w:p>
    <w:p w14:paraId="00000028"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0000029"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Curricular Requests from the Department of Psychology</w:t>
      </w:r>
    </w:p>
    <w:p w14:paraId="0000002A"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000002B"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Requests for Changes of Course Title, Credit Hours, Repeatability, and Prerequisites</w:t>
      </w:r>
    </w:p>
    <w:p w14:paraId="0000002C"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0000002D"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PSY 487, Field Experience, 1-15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repeatable to 15 </w:t>
      </w:r>
      <w:proofErr w:type="spellStart"/>
      <w:r>
        <w:rPr>
          <w:rFonts w:ascii="Times New Roman" w:eastAsia="Times New Roman" w:hAnsi="Times New Roman" w:cs="Times New Roman"/>
          <w:color w:val="000000"/>
          <w:sz w:val="24"/>
          <w:szCs w:val="24"/>
        </w:rPr>
        <w:t>s.h.</w:t>
      </w:r>
      <w:proofErr w:type="spellEnd"/>
    </w:p>
    <w:p w14:paraId="0000002E"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 xml:space="preserve">Field Experience, 1-15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repeatable to 15 </w:t>
      </w:r>
      <w:proofErr w:type="spellStart"/>
      <w:r>
        <w:rPr>
          <w:rFonts w:ascii="Times New Roman" w:eastAsia="Times New Roman" w:hAnsi="Times New Roman" w:cs="Times New Roman"/>
          <w:color w:val="000000"/>
          <w:sz w:val="24"/>
          <w:szCs w:val="24"/>
        </w:rPr>
        <w:t>s.h.</w:t>
      </w:r>
      <w:proofErr w:type="spellEnd"/>
    </w:p>
    <w:p w14:paraId="0000002F"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Junior or senior Psychology major or Aging Studies minor, minimum GPA of 2.0 in Psychology or Aging Studies coursework, and consent of field experience instructor. Concurrent registration in</w:t>
      </w:r>
      <w:r>
        <w:rPr>
          <w:rFonts w:ascii="Times New Roman" w:eastAsia="Times New Roman" w:hAnsi="Times New Roman" w:cs="Times New Roman"/>
          <w:color w:val="000000"/>
          <w:sz w:val="24"/>
          <w:szCs w:val="24"/>
        </w:rPr>
        <w:t xml:space="preserve"> PSY 490 may be required. Graded S/U only.</w:t>
      </w:r>
    </w:p>
    <w:p w14:paraId="00000030"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00000031"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Community Internship in Psychology, 3 </w:t>
      </w:r>
      <w:proofErr w:type="spellStart"/>
      <w:r>
        <w:rPr>
          <w:rFonts w:ascii="Times New Roman" w:eastAsia="Times New Roman" w:hAnsi="Times New Roman" w:cs="Times New Roman"/>
          <w:color w:val="000000"/>
          <w:sz w:val="24"/>
          <w:szCs w:val="24"/>
        </w:rPr>
        <w:t>s.h.</w:t>
      </w:r>
      <w:proofErr w:type="spellEnd"/>
    </w:p>
    <w:p w14:paraId="00000032"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Minimum GPA of 2.75 or instructor permission, and consent of the community internship instructor.</w:t>
      </w:r>
    </w:p>
    <w:p w14:paraId="00000033"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00000034"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FS/PSY 488, Fire-Related Human Behavior, 3 </w:t>
      </w:r>
      <w:proofErr w:type="spellStart"/>
      <w:r>
        <w:rPr>
          <w:rFonts w:ascii="Times New Roman" w:eastAsia="Times New Roman" w:hAnsi="Times New Roman" w:cs="Times New Roman"/>
          <w:color w:val="000000"/>
          <w:sz w:val="24"/>
          <w:szCs w:val="24"/>
        </w:rPr>
        <w:t>s.h.</w:t>
      </w:r>
      <w:proofErr w:type="spellEnd"/>
    </w:p>
    <w:p w14:paraId="00000035" w14:textId="77777777" w:rsidR="00960551" w:rsidRDefault="00AE56A8">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FS 210, or permission of instructor/chairperson, or acceptance into the National Fire Academy Certificate Program</w:t>
      </w:r>
    </w:p>
    <w:p w14:paraId="00000036"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00000037"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FS 210, or permission of instructor/chairperson</w:t>
      </w:r>
    </w:p>
    <w:p w14:paraId="00000038"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0000039"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 for New Course</w:t>
      </w:r>
    </w:p>
    <w:p w14:paraId="0000003A"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000003B"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PSY 486, Crisis Hotline </w:t>
      </w:r>
      <w:r>
        <w:rPr>
          <w:rFonts w:ascii="Times New Roman" w:eastAsia="Times New Roman" w:hAnsi="Times New Roman" w:cs="Times New Roman"/>
          <w:color w:val="000000"/>
          <w:sz w:val="24"/>
          <w:szCs w:val="24"/>
        </w:rPr>
        <w:t xml:space="preserve">Internship in Psychology, 3 </w:t>
      </w:r>
      <w:proofErr w:type="spellStart"/>
      <w:r>
        <w:rPr>
          <w:rFonts w:ascii="Times New Roman" w:eastAsia="Times New Roman" w:hAnsi="Times New Roman" w:cs="Times New Roman"/>
          <w:color w:val="000000"/>
          <w:sz w:val="24"/>
          <w:szCs w:val="24"/>
        </w:rPr>
        <w:t>s.h.</w:t>
      </w:r>
      <w:proofErr w:type="spellEnd"/>
    </w:p>
    <w:p w14:paraId="0000003C"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4A6165DB" w14:textId="4FB9F9D1" w:rsidR="001A3B36"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r>
      <w:r w:rsidR="001A3B36">
        <w:rPr>
          <w:rFonts w:ascii="Times New Roman" w:eastAsia="Times New Roman" w:hAnsi="Times New Roman" w:cs="Times New Roman"/>
          <w:color w:val="000000"/>
          <w:sz w:val="24"/>
          <w:szCs w:val="24"/>
        </w:rPr>
        <w:t>Curricular Requests from the Department of Communication</w:t>
      </w:r>
    </w:p>
    <w:p w14:paraId="346E9C84" w14:textId="77777777" w:rsidR="001A3B36"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3F64D2F" w14:textId="1F25B5E9" w:rsidR="001A3B36"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 xml:space="preserve">Requests for Changes in Course </w:t>
      </w:r>
      <w:r w:rsidR="00FD33BD">
        <w:rPr>
          <w:rFonts w:ascii="Times New Roman" w:eastAsia="Times New Roman" w:hAnsi="Times New Roman" w:cs="Times New Roman"/>
          <w:color w:val="000000"/>
          <w:sz w:val="24"/>
          <w:szCs w:val="24"/>
        </w:rPr>
        <w:t xml:space="preserve">Titles and </w:t>
      </w:r>
      <w:r>
        <w:rPr>
          <w:rFonts w:ascii="Times New Roman" w:eastAsia="Times New Roman" w:hAnsi="Times New Roman" w:cs="Times New Roman"/>
          <w:color w:val="000000"/>
          <w:sz w:val="24"/>
          <w:szCs w:val="24"/>
        </w:rPr>
        <w:t>Descriptions</w:t>
      </w:r>
    </w:p>
    <w:p w14:paraId="392214D2" w14:textId="77777777" w:rsidR="001A3B36"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79816DC8" w14:textId="41757C44" w:rsidR="001A3B36"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COMM 247, Argumentation and Debate, 3 </w:t>
      </w:r>
      <w:proofErr w:type="spellStart"/>
      <w:r>
        <w:rPr>
          <w:rFonts w:ascii="Times New Roman" w:eastAsia="Times New Roman" w:hAnsi="Times New Roman" w:cs="Times New Roman"/>
          <w:color w:val="000000"/>
          <w:sz w:val="24"/>
          <w:szCs w:val="24"/>
        </w:rPr>
        <w:t>s.h.</w:t>
      </w:r>
      <w:proofErr w:type="spellEnd"/>
    </w:p>
    <w:p w14:paraId="0C3582D3" w14:textId="532D0EC0" w:rsidR="001A3B36" w:rsidRDefault="001A3B36" w:rsidP="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Argumentation and Debate</w:t>
      </w:r>
      <w:r>
        <w:rPr>
          <w:rFonts w:ascii="Times New Roman" w:eastAsia="Times New Roman" w:hAnsi="Times New Roman" w:cs="Times New Roman"/>
          <w:color w:val="000000"/>
          <w:sz w:val="24"/>
          <w:szCs w:val="24"/>
        </w:rPr>
        <w:tab/>
      </w:r>
    </w:p>
    <w:p w14:paraId="29F9DA62" w14:textId="7D05B98D" w:rsidR="001A3B36" w:rsidRPr="001A3B36" w:rsidRDefault="001A3B36" w:rsidP="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lastRenderedPageBreak/>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 theoretical and practical course investigating sources, structure, and nature of argument, reasoning, critical thinking, and validation of evidence.</w:t>
      </w:r>
    </w:p>
    <w:p w14:paraId="2EE27CC3" w14:textId="79675504" w:rsidR="001A3B36" w:rsidRDefault="001A3B36" w:rsidP="001A3B36">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41D922BA" w14:textId="7B5B69E6" w:rsidR="001A3B36" w:rsidRDefault="001A3B36" w:rsidP="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Argumentation </w:t>
      </w:r>
    </w:p>
    <w:p w14:paraId="729EB834" w14:textId="41899893" w:rsidR="001A3B36" w:rsidRPr="001A3B36" w:rsidRDefault="001A3B36" w:rsidP="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 course in examining what it is to construct a strong argument in favor of any proposition through reasoning, critical thinking, and well-chosen evidence.</w:t>
      </w:r>
    </w:p>
    <w:p w14:paraId="3CD91E1F" w14:textId="42161AE7" w:rsidR="001A3B36"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237A822F" w14:textId="77777777" w:rsidR="001A3B36"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2F7256FB" w14:textId="496061E3" w:rsidR="00FD33BD" w:rsidRDefault="001A3B36" w:rsidP="00FD33BD">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r>
      <w:r w:rsidR="00FD33BD">
        <w:rPr>
          <w:rFonts w:ascii="Times New Roman" w:eastAsia="Times New Roman" w:hAnsi="Times New Roman" w:cs="Times New Roman"/>
          <w:color w:val="000000"/>
          <w:sz w:val="24"/>
          <w:szCs w:val="24"/>
        </w:rPr>
        <w:t xml:space="preserve">COMM 310, Qualitative Research Methods, 3 </w:t>
      </w:r>
      <w:proofErr w:type="spellStart"/>
      <w:r w:rsidR="00FD33BD">
        <w:rPr>
          <w:rFonts w:ascii="Times New Roman" w:eastAsia="Times New Roman" w:hAnsi="Times New Roman" w:cs="Times New Roman"/>
          <w:color w:val="000000"/>
          <w:sz w:val="24"/>
          <w:szCs w:val="24"/>
        </w:rPr>
        <w:t>s.h.</w:t>
      </w:r>
      <w:proofErr w:type="spellEnd"/>
    </w:p>
    <w:p w14:paraId="16A0215B" w14:textId="69FA9950" w:rsidR="00FD33BD" w:rsidRDefault="00FD33BD" w:rsidP="00FD33BD">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A survey of the qualitative research methods used in communication studies. Qualitative research design, data collection, analysis, and interpretation are addressed.</w:t>
      </w:r>
    </w:p>
    <w:p w14:paraId="059E8CD7" w14:textId="77777777" w:rsidR="00FD33BD" w:rsidRDefault="00FD33BD" w:rsidP="00FD33BD">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p>
    <w:p w14:paraId="5136D1EF" w14:textId="5DFBEC06" w:rsidR="00FD33BD" w:rsidRDefault="00FD33BD" w:rsidP="00FD33BD">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color w:val="000000"/>
          <w:sz w:val="24"/>
          <w:szCs w:val="24"/>
        </w:rPr>
        <w:tab/>
        <w:t>A survey of the qualitative research methods used in communication studies. Qualitative research design, data collection, analysis, and interpretation are addressed. Students will plan and conduct a final research project.</w:t>
      </w:r>
    </w:p>
    <w:p w14:paraId="130BD4A2" w14:textId="3F20A48D" w:rsidR="00FD33BD" w:rsidRDefault="00FD33BD" w:rsidP="00FD33BD">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p>
    <w:p w14:paraId="4A3D07CC" w14:textId="77777777" w:rsidR="00FD33BD" w:rsidRDefault="00FD33BD" w:rsidP="00FD33BD">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553E615E" w14:textId="000EC61B" w:rsidR="00FD33BD" w:rsidRDefault="00FD33BD" w:rsidP="00FD33BD">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 xml:space="preserve">COMM 311, Quantitative Research Methods, 3 </w:t>
      </w:r>
      <w:proofErr w:type="spellStart"/>
      <w:r>
        <w:rPr>
          <w:rFonts w:ascii="Times New Roman" w:eastAsia="Times New Roman" w:hAnsi="Times New Roman" w:cs="Times New Roman"/>
          <w:color w:val="000000"/>
          <w:sz w:val="24"/>
          <w:szCs w:val="24"/>
        </w:rPr>
        <w:t>s.h.</w:t>
      </w:r>
      <w:proofErr w:type="spellEnd"/>
    </w:p>
    <w:p w14:paraId="26755B52" w14:textId="55287372" w:rsidR="00FD33BD" w:rsidRDefault="00FD33BD" w:rsidP="00FD33BD">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Quantitative Research Methods</w:t>
      </w:r>
    </w:p>
    <w:p w14:paraId="07736ABC" w14:textId="1693733F" w:rsidR="00FD33BD" w:rsidRPr="00FD33BD" w:rsidRDefault="00FD33BD" w:rsidP="00FD33BD">
      <w:pPr>
        <w:pBdr>
          <w:top w:val="nil"/>
          <w:left w:val="nil"/>
          <w:bottom w:val="nil"/>
          <w:right w:val="nil"/>
          <w:between w:val="nil"/>
        </w:pBdr>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sidRPr="00FD33BD">
        <w:rPr>
          <w:rFonts w:ascii="Times New Roman" w:eastAsia="Times New Roman" w:hAnsi="Times New Roman" w:cs="Times New Roman"/>
          <w:bCs/>
          <w:color w:val="000000"/>
          <w:sz w:val="24"/>
          <w:szCs w:val="24"/>
        </w:rPr>
        <w:t>An introduction to designing and evaluating communication research.</w:t>
      </w:r>
    </w:p>
    <w:p w14:paraId="7F3D170D" w14:textId="77777777" w:rsidR="00FD33BD" w:rsidRDefault="00FD33BD" w:rsidP="00FD33B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65AA4BC0" w14:textId="1676D33F" w:rsidR="00FD33BD" w:rsidRDefault="00FD33BD" w:rsidP="00FD33B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Communication Research </w:t>
      </w:r>
    </w:p>
    <w:p w14:paraId="21AAF81C" w14:textId="63C30C9A" w:rsidR="00FD33BD" w:rsidRDefault="00FD33BD" w:rsidP="00FD33B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sidRPr="00FD33BD">
        <w:rPr>
          <w:rFonts w:ascii="Times New Roman" w:eastAsia="Times New Roman" w:hAnsi="Times New Roman" w:cs="Times New Roman"/>
          <w:bCs/>
          <w:color w:val="000000"/>
          <w:sz w:val="24"/>
          <w:szCs w:val="24"/>
        </w:rPr>
        <w:t>A practical introduction to data</w:t>
      </w:r>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based communication research projects from research design through analysis and interpretation.</w:t>
      </w:r>
    </w:p>
    <w:p w14:paraId="4F43299D" w14:textId="5128F2AB" w:rsidR="00FD33BD" w:rsidRDefault="00FD33BD" w:rsidP="00FD33BD">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17BF0F28" w14:textId="02EB295A" w:rsidR="00FD33BD" w:rsidRDefault="00FD33BD" w:rsidP="00FD33BD">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 xml:space="preserve">COMM 312, Rhetorical Criticism, 3 </w:t>
      </w:r>
      <w:proofErr w:type="spellStart"/>
      <w:r>
        <w:rPr>
          <w:rFonts w:ascii="Times New Roman" w:eastAsia="Times New Roman" w:hAnsi="Times New Roman" w:cs="Times New Roman"/>
          <w:color w:val="000000"/>
          <w:sz w:val="24"/>
          <w:szCs w:val="24"/>
        </w:rPr>
        <w:t>s.h.</w:t>
      </w:r>
      <w:proofErr w:type="spellEnd"/>
    </w:p>
    <w:p w14:paraId="22D3AE6C" w14:textId="507A4C91" w:rsidR="00FD33BD" w:rsidRDefault="00FD33BD" w:rsidP="00FD33BD">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This course introduces students to theories and methods of rhetorical criticism that enable them to function as effective consumers of public discourse. Case studies of significant rhetorical acts from political speeches, movies, advertisements, visuals, and music are used to introduce important concepts. Students will develop an understanding of how rhetoric functions to influence attitudes, values, and behaviors in our public culture.</w:t>
      </w:r>
    </w:p>
    <w:p w14:paraId="2DD718F0" w14:textId="77777777" w:rsidR="00FD33BD" w:rsidRDefault="00FD33BD" w:rsidP="00FD33B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2FE46F67" w14:textId="27BE3D2E" w:rsidR="00FD33BD" w:rsidRDefault="00FD33BD" w:rsidP="00FD33B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An introduction to the </w:t>
      </w:r>
      <w:proofErr w:type="gramStart"/>
      <w:r>
        <w:rPr>
          <w:rFonts w:ascii="Times New Roman" w:eastAsia="Times New Roman" w:hAnsi="Times New Roman" w:cs="Times New Roman"/>
          <w:color w:val="000000"/>
          <w:sz w:val="24"/>
          <w:szCs w:val="24"/>
        </w:rPr>
        <w:t>ways</w:t>
      </w:r>
      <w:proofErr w:type="gramEnd"/>
      <w:r>
        <w:rPr>
          <w:rFonts w:ascii="Times New Roman" w:eastAsia="Times New Roman" w:hAnsi="Times New Roman" w:cs="Times New Roman"/>
          <w:color w:val="000000"/>
          <w:sz w:val="24"/>
          <w:szCs w:val="24"/>
        </w:rPr>
        <w:t xml:space="preserve"> rhetoric works in language, images, and other media. Course explores the leading principles used to analyze and decode rhetorical messages </w:t>
      </w:r>
      <w:r w:rsidR="00AE03CB">
        <w:rPr>
          <w:rFonts w:ascii="Times New Roman" w:eastAsia="Times New Roman" w:hAnsi="Times New Roman" w:cs="Times New Roman"/>
          <w:color w:val="000000"/>
          <w:sz w:val="24"/>
          <w:szCs w:val="24"/>
        </w:rPr>
        <w:t>encountered in daily life.</w:t>
      </w:r>
    </w:p>
    <w:p w14:paraId="56AD3E80" w14:textId="69928F71" w:rsidR="00FD33BD" w:rsidRDefault="00FD33BD" w:rsidP="00FD33BD">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7F479CDF" w14:textId="007BB97F" w:rsidR="001A3B36" w:rsidRDefault="00FD33BD" w:rsidP="00FD33BD">
      <w:pPr>
        <w:pBdr>
          <w:top w:val="nil"/>
          <w:left w:val="nil"/>
          <w:bottom w:val="nil"/>
          <w:right w:val="nil"/>
          <w:between w:val="nil"/>
        </w:pBdr>
        <w:tabs>
          <w:tab w:val="left" w:pos="720"/>
          <w:tab w:val="left" w:pos="1440"/>
          <w:tab w:val="left" w:pos="2160"/>
          <w:tab w:val="left" w:pos="2835"/>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e.</w:t>
      </w:r>
      <w:r>
        <w:rPr>
          <w:rFonts w:ascii="Times New Roman" w:eastAsia="Times New Roman" w:hAnsi="Times New Roman" w:cs="Times New Roman"/>
          <w:color w:val="000000"/>
          <w:sz w:val="24"/>
          <w:szCs w:val="24"/>
        </w:rPr>
        <w:tab/>
      </w:r>
      <w:r w:rsidR="001A3B36">
        <w:rPr>
          <w:rFonts w:ascii="Times New Roman" w:eastAsia="Times New Roman" w:hAnsi="Times New Roman" w:cs="Times New Roman"/>
          <w:color w:val="000000"/>
          <w:sz w:val="24"/>
          <w:szCs w:val="24"/>
        </w:rPr>
        <w:t xml:space="preserve">COMM 314, Professional Presentations, 3 </w:t>
      </w:r>
      <w:proofErr w:type="spellStart"/>
      <w:r w:rsidR="001A3B36">
        <w:rPr>
          <w:rFonts w:ascii="Times New Roman" w:eastAsia="Times New Roman" w:hAnsi="Times New Roman" w:cs="Times New Roman"/>
          <w:color w:val="000000"/>
          <w:sz w:val="24"/>
          <w:szCs w:val="24"/>
        </w:rPr>
        <w:t>s.h.</w:t>
      </w:r>
      <w:proofErr w:type="spellEnd"/>
    </w:p>
    <w:p w14:paraId="5839E0C3" w14:textId="2032714D" w:rsidR="001A3B36" w:rsidRDefault="001A3B36" w:rsidP="001A3B36">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Preparation and delivery of speeches and presentations in professional settings utilizing advanced rhetorical principles and advanced communication technologies</w:t>
      </w:r>
    </w:p>
    <w:p w14:paraId="620FF7C8" w14:textId="77777777" w:rsidR="001A3B36" w:rsidRDefault="001A3B36" w:rsidP="001A3B36">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p>
    <w:p w14:paraId="3F7086FC" w14:textId="1CD29D28" w:rsidR="001A3B36" w:rsidRDefault="001A3B36" w:rsidP="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Advanced instruction for preparing and delivering engaging extemporaneous professional presentations using strategically designed messages. Topics include creating meaningful and aesthetically pleasing visuals, utilization of new communication technologies, working collaboratively in a group presentation, and adapting messages to diverse audiences. </w:t>
      </w:r>
    </w:p>
    <w:p w14:paraId="06E556B8" w14:textId="77777777" w:rsidR="00AE03CB" w:rsidRDefault="00AE03CB" w:rsidP="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40BFA8CE" w14:textId="273C94E1" w:rsidR="001A3B36" w:rsidRDefault="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w:t>
      </w:r>
      <w:r>
        <w:rPr>
          <w:rFonts w:ascii="Times New Roman" w:eastAsia="Times New Roman" w:hAnsi="Times New Roman" w:cs="Times New Roman"/>
          <w:bCs/>
          <w:color w:val="000000"/>
          <w:sz w:val="24"/>
          <w:szCs w:val="24"/>
        </w:rPr>
        <w:tab/>
        <w:t xml:space="preserve">COMM 343, Organizational Communication, 3 </w:t>
      </w:r>
      <w:proofErr w:type="spellStart"/>
      <w:r>
        <w:rPr>
          <w:rFonts w:ascii="Times New Roman" w:eastAsia="Times New Roman" w:hAnsi="Times New Roman" w:cs="Times New Roman"/>
          <w:bCs/>
          <w:color w:val="000000"/>
          <w:sz w:val="24"/>
          <w:szCs w:val="24"/>
        </w:rPr>
        <w:t>s.h.</w:t>
      </w:r>
      <w:proofErr w:type="spellEnd"/>
    </w:p>
    <w:p w14:paraId="22331E04" w14:textId="7EDEBA1B" w:rsidR="00AE03CB" w:rsidRDefault="00AE03CB" w:rsidP="00AE03CB">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Survey of the major communication functions in organizations and their relationship to personnel, administrative, technological, and social factors.</w:t>
      </w:r>
    </w:p>
    <w:p w14:paraId="1E134032" w14:textId="77777777"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63926F3E" w14:textId="59911FC7"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Survey of the different approaches to studying organizational communication as well as the various communication processes involved. Application to real world scenarios and companies will also be discussed.</w:t>
      </w:r>
    </w:p>
    <w:p w14:paraId="688F8A45" w14:textId="77777777"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6DAFE4AA" w14:textId="123E138D"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w:t>
      </w:r>
      <w:r>
        <w:rPr>
          <w:rFonts w:ascii="Times New Roman" w:eastAsia="Times New Roman" w:hAnsi="Times New Roman" w:cs="Times New Roman"/>
          <w:color w:val="000000"/>
          <w:sz w:val="24"/>
          <w:szCs w:val="24"/>
        </w:rPr>
        <w:tab/>
        <w:t xml:space="preserve">COMM 356, Persuasion, 3 </w:t>
      </w:r>
      <w:proofErr w:type="spellStart"/>
      <w:r>
        <w:rPr>
          <w:rFonts w:ascii="Times New Roman" w:eastAsia="Times New Roman" w:hAnsi="Times New Roman" w:cs="Times New Roman"/>
          <w:color w:val="000000"/>
          <w:sz w:val="24"/>
          <w:szCs w:val="24"/>
        </w:rPr>
        <w:t>s.h.</w:t>
      </w:r>
      <w:proofErr w:type="spellEnd"/>
    </w:p>
    <w:p w14:paraId="2FB943CF" w14:textId="44FED05F" w:rsidR="00AE03CB" w:rsidRDefault="00AE03CB" w:rsidP="00AE03CB">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Examination of the elements affecting people’s opinions and decisions. Focuses on three general categories of variables: source, message, and audience characteristics.</w:t>
      </w:r>
    </w:p>
    <w:p w14:paraId="716B336A" w14:textId="77777777"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38A053D5" w14:textId="5C0655D7"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An exploration of cutting-edge and time-tested theories and techniques from the social sciences on changing minds and behavior.</w:t>
      </w:r>
    </w:p>
    <w:p w14:paraId="060C05DB" w14:textId="77777777"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143D428D" w14:textId="6EF308BA"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w:t>
      </w:r>
      <w:r>
        <w:rPr>
          <w:rFonts w:ascii="Times New Roman" w:eastAsia="Times New Roman" w:hAnsi="Times New Roman" w:cs="Times New Roman"/>
          <w:color w:val="000000"/>
          <w:sz w:val="24"/>
          <w:szCs w:val="24"/>
        </w:rPr>
        <w:tab/>
        <w:t xml:space="preserve">COMM 381, Intercultural Communication, 3 </w:t>
      </w:r>
      <w:proofErr w:type="spellStart"/>
      <w:r>
        <w:rPr>
          <w:rFonts w:ascii="Times New Roman" w:eastAsia="Times New Roman" w:hAnsi="Times New Roman" w:cs="Times New Roman"/>
          <w:color w:val="000000"/>
          <w:sz w:val="24"/>
          <w:szCs w:val="24"/>
        </w:rPr>
        <w:t>s.h.</w:t>
      </w:r>
      <w:proofErr w:type="spellEnd"/>
    </w:p>
    <w:p w14:paraId="1E4965FD" w14:textId="396EAAD6" w:rsidR="00AE03CB" w:rsidRDefault="00AE03CB" w:rsidP="00AE03CB">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An introduction to the study of intercultural communication, with an emphasis on the application of communication approaches that increase intercultural understanding. Topics include interpersonal/intercultural theory and applications, globalization, cultural differences and contemporary issues in language across cultures.</w:t>
      </w:r>
    </w:p>
    <w:p w14:paraId="00DA59B4" w14:textId="77777777"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53B00A1C" w14:textId="672E067F" w:rsidR="00AE03CB" w:rsidRDefault="00AE03C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Intercultural communication explores the intersection of culture, communication, and shared meanings. Topics may include cultural differences, traditions, contemporary issues in language across cultures, relationships, </w:t>
      </w:r>
      <w:r w:rsidR="006B431B">
        <w:rPr>
          <w:rFonts w:ascii="Times New Roman" w:eastAsia="Times New Roman" w:hAnsi="Times New Roman" w:cs="Times New Roman"/>
          <w:color w:val="000000"/>
          <w:sz w:val="24"/>
          <w:szCs w:val="24"/>
        </w:rPr>
        <w:t xml:space="preserve">new technologies which shape our intercultural interactions, race, gender, religion, national identity, sexuality, politics, and education. </w:t>
      </w:r>
    </w:p>
    <w:p w14:paraId="2CCE4CAD" w14:textId="77777777" w:rsidR="006B431B" w:rsidRDefault="006B431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6A4C44E2" w14:textId="3EBC28E1" w:rsidR="006B431B" w:rsidRDefault="006B431B" w:rsidP="00AE03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i</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COMM 413, Advanced Organizational Communication, 3 </w:t>
      </w:r>
      <w:proofErr w:type="spellStart"/>
      <w:r>
        <w:rPr>
          <w:rFonts w:ascii="Times New Roman" w:eastAsia="Times New Roman" w:hAnsi="Times New Roman" w:cs="Times New Roman"/>
          <w:color w:val="000000"/>
          <w:sz w:val="24"/>
          <w:szCs w:val="24"/>
        </w:rPr>
        <w:t>s.h.</w:t>
      </w:r>
      <w:proofErr w:type="spellEnd"/>
    </w:p>
    <w:p w14:paraId="743FBC64" w14:textId="224F5F4C" w:rsidR="006B431B" w:rsidRDefault="006B431B" w:rsidP="006B431B">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Study of communication in small groups and organizational settings. Examination of field, survey, and experimental studies contributing to the understanding and improvement of group and organization communication.</w:t>
      </w:r>
    </w:p>
    <w:p w14:paraId="4C2B2F47" w14:textId="77777777"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2FC1A6D0" w14:textId="33F5515A"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 xml:space="preserve"> This course develops an understanding of theoretical and practical communication frameworks in order to analyze problems and generate strategies to overcome personal, group, </w:t>
      </w:r>
      <w:r>
        <w:rPr>
          <w:rFonts w:ascii="Times New Roman" w:eastAsia="Times New Roman" w:hAnsi="Times New Roman" w:cs="Times New Roman"/>
          <w:color w:val="000000"/>
          <w:sz w:val="24"/>
          <w:szCs w:val="24"/>
        </w:rPr>
        <w:lastRenderedPageBreak/>
        <w:t>and organizational barriers to effective communication in the workplace.</w:t>
      </w:r>
    </w:p>
    <w:p w14:paraId="30BCC497" w14:textId="77777777"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1544F48A" w14:textId="3A82D7C6"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j.</w:t>
      </w:r>
      <w:r>
        <w:rPr>
          <w:rFonts w:ascii="Times New Roman" w:eastAsia="Times New Roman" w:hAnsi="Times New Roman" w:cs="Times New Roman"/>
          <w:color w:val="000000"/>
          <w:sz w:val="24"/>
          <w:szCs w:val="24"/>
        </w:rPr>
        <w:tab/>
        <w:t xml:space="preserve">COMM 441, Rhetoric and Public Culture, 3 </w:t>
      </w:r>
      <w:proofErr w:type="spellStart"/>
      <w:r>
        <w:rPr>
          <w:rFonts w:ascii="Times New Roman" w:eastAsia="Times New Roman" w:hAnsi="Times New Roman" w:cs="Times New Roman"/>
          <w:color w:val="000000"/>
          <w:sz w:val="24"/>
          <w:szCs w:val="24"/>
        </w:rPr>
        <w:t>s.h.</w:t>
      </w:r>
      <w:proofErr w:type="spellEnd"/>
    </w:p>
    <w:p w14:paraId="39B65A01" w14:textId="4D1F6862" w:rsidR="006B431B" w:rsidRDefault="006B431B" w:rsidP="006B431B">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A study of rhetoric’s power to shape and sustain public culture. Students learn how rhetoric influences civic and cultural life and execute an independent project examining the rhetorical strategies, argumentative approaches, and cultural significance of an influential rhetorical text.</w:t>
      </w:r>
    </w:p>
    <w:p w14:paraId="23A7A76A" w14:textId="77777777"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60892AE0" w14:textId="77777777"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Study of the ways symbolic action shapes and energizes public culture. Practical case studies detail the powerful uses of rhetoric across a range of public, professional, and educational contexts.</w:t>
      </w:r>
    </w:p>
    <w:p w14:paraId="491CB3E3" w14:textId="77777777"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1B814CF5" w14:textId="6E2B2CD8"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k.</w:t>
      </w:r>
      <w:r>
        <w:rPr>
          <w:rFonts w:ascii="Times New Roman" w:eastAsia="Times New Roman" w:hAnsi="Times New Roman" w:cs="Times New Roman"/>
          <w:color w:val="000000"/>
          <w:sz w:val="24"/>
          <w:szCs w:val="24"/>
        </w:rPr>
        <w:tab/>
        <w:t xml:space="preserve">COMM 456, Persuasive Campaigns, 3 </w:t>
      </w:r>
      <w:proofErr w:type="spellStart"/>
      <w:r>
        <w:rPr>
          <w:rFonts w:ascii="Times New Roman" w:eastAsia="Times New Roman" w:hAnsi="Times New Roman" w:cs="Times New Roman"/>
          <w:color w:val="000000"/>
          <w:sz w:val="24"/>
          <w:szCs w:val="24"/>
        </w:rPr>
        <w:t>s.h.</w:t>
      </w:r>
      <w:proofErr w:type="spellEnd"/>
    </w:p>
    <w:p w14:paraId="5412621C" w14:textId="4CD5E765" w:rsidR="006B431B" w:rsidRDefault="006B431B" w:rsidP="006B431B">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Persuasive Campaigns</w:t>
      </w:r>
    </w:p>
    <w:p w14:paraId="6E7F30D8" w14:textId="24C97EB9" w:rsidR="006B431B" w:rsidRPr="000E2CB4" w:rsidRDefault="006B431B" w:rsidP="006B431B">
      <w:pPr>
        <w:pBdr>
          <w:top w:val="nil"/>
          <w:left w:val="nil"/>
          <w:bottom w:val="nil"/>
          <w:right w:val="nil"/>
          <w:between w:val="nil"/>
        </w:pBdr>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sidR="000E2CB4" w:rsidRPr="000E2CB4">
        <w:rPr>
          <w:rFonts w:ascii="Times New Roman" w:eastAsia="Times New Roman" w:hAnsi="Times New Roman" w:cs="Times New Roman"/>
          <w:bCs/>
          <w:color w:val="000000"/>
          <w:sz w:val="24"/>
          <w:szCs w:val="24"/>
        </w:rPr>
        <w:t>Study of the design and execution of persuasive campaigns.</w:t>
      </w:r>
    </w:p>
    <w:p w14:paraId="604AB9B7" w14:textId="77777777"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2DC390C0" w14:textId="5D0D81EC"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Communication Campaigns</w:t>
      </w:r>
    </w:p>
    <w:p w14:paraId="71CE592F" w14:textId="5EFFB7A9" w:rsidR="006B431B" w:rsidRDefault="006B431B"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0E2CB4">
        <w:rPr>
          <w:rFonts w:ascii="Times New Roman" w:eastAsia="Times New Roman" w:hAnsi="Times New Roman" w:cs="Times New Roman"/>
          <w:color w:val="000000"/>
          <w:sz w:val="24"/>
          <w:szCs w:val="24"/>
        </w:rPr>
        <w:tab/>
      </w:r>
      <w:r w:rsidR="000E2CB4">
        <w:rPr>
          <w:rFonts w:ascii="Times New Roman" w:eastAsia="Times New Roman" w:hAnsi="Times New Roman" w:cs="Times New Roman"/>
          <w:color w:val="000000"/>
          <w:sz w:val="24"/>
          <w:szCs w:val="24"/>
        </w:rPr>
        <w:tab/>
      </w:r>
      <w:r w:rsidR="000E2CB4">
        <w:rPr>
          <w:rFonts w:ascii="Times New Roman" w:eastAsia="Times New Roman" w:hAnsi="Times New Roman" w:cs="Times New Roman"/>
          <w:color w:val="000000"/>
          <w:sz w:val="24"/>
          <w:szCs w:val="24"/>
        </w:rPr>
        <w:tab/>
      </w:r>
      <w:r w:rsidR="000E2CB4">
        <w:rPr>
          <w:rFonts w:ascii="Times New Roman" w:eastAsia="Times New Roman" w:hAnsi="Times New Roman" w:cs="Times New Roman"/>
          <w:color w:val="000000"/>
          <w:sz w:val="24"/>
          <w:szCs w:val="24"/>
        </w:rPr>
        <w:tab/>
      </w:r>
      <w:r w:rsidR="000E2CB4">
        <w:rPr>
          <w:rFonts w:ascii="Times New Roman" w:eastAsia="Times New Roman" w:hAnsi="Times New Roman" w:cs="Times New Roman"/>
          <w:color w:val="000000"/>
          <w:sz w:val="24"/>
          <w:szCs w:val="24"/>
        </w:rPr>
        <w:tab/>
      </w:r>
      <w:r w:rsidR="000E2CB4">
        <w:rPr>
          <w:rFonts w:ascii="Times New Roman" w:eastAsia="Times New Roman" w:hAnsi="Times New Roman" w:cs="Times New Roman"/>
          <w:color w:val="000000"/>
          <w:sz w:val="24"/>
          <w:szCs w:val="24"/>
        </w:rPr>
        <w:tab/>
      </w:r>
      <w:r w:rsidR="006144B6">
        <w:rPr>
          <w:rFonts w:ascii="Times New Roman" w:eastAsia="Times New Roman" w:hAnsi="Times New Roman" w:cs="Times New Roman"/>
          <w:color w:val="000000"/>
          <w:sz w:val="24"/>
          <w:szCs w:val="24"/>
        </w:rPr>
        <w:t>Principles and practical steps in designing campaigns targeted at the public using strategic method and channel choices.</w:t>
      </w:r>
    </w:p>
    <w:p w14:paraId="4B5CA90B" w14:textId="77777777" w:rsidR="006A00F2" w:rsidRDefault="006A00F2"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p>
    <w:p w14:paraId="411B9F90" w14:textId="38E27747" w:rsidR="006A00F2" w:rsidRDefault="006A00F2" w:rsidP="006B431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l.</w:t>
      </w:r>
      <w:r>
        <w:rPr>
          <w:rFonts w:ascii="Times New Roman" w:eastAsia="Times New Roman" w:hAnsi="Times New Roman" w:cs="Times New Roman"/>
          <w:color w:val="000000"/>
          <w:sz w:val="24"/>
          <w:szCs w:val="24"/>
        </w:rPr>
        <w:tab/>
        <w:t xml:space="preserve">COMM 457, Social Influence, 3 </w:t>
      </w:r>
      <w:proofErr w:type="spellStart"/>
      <w:r>
        <w:rPr>
          <w:rFonts w:ascii="Times New Roman" w:eastAsia="Times New Roman" w:hAnsi="Times New Roman" w:cs="Times New Roman"/>
          <w:color w:val="000000"/>
          <w:sz w:val="24"/>
          <w:szCs w:val="24"/>
        </w:rPr>
        <w:t>s.h.</w:t>
      </w:r>
      <w:proofErr w:type="spellEnd"/>
    </w:p>
    <w:p w14:paraId="68CA8A11" w14:textId="7D51714B" w:rsidR="006A00F2" w:rsidRDefault="006A00F2" w:rsidP="006A00F2">
      <w:pPr>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Study of theories, methodology, and concepts of compliance gaining, message design, persuasion, and resistance to persuasion.</w:t>
      </w:r>
    </w:p>
    <w:p w14:paraId="3D1F90B5" w14:textId="77777777" w:rsidR="006A00F2" w:rsidRDefault="006A00F2" w:rsidP="006A00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b/>
          <w:color w:val="000000"/>
          <w:sz w:val="24"/>
          <w:szCs w:val="24"/>
        </w:rPr>
      </w:pPr>
    </w:p>
    <w:p w14:paraId="58006518" w14:textId="39A237BF" w:rsidR="00AE03CB" w:rsidRDefault="006A00F2" w:rsidP="006A00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right="-360" w:hanging="432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color w:val="000000"/>
          <w:sz w:val="24"/>
          <w:szCs w:val="24"/>
        </w:rPr>
        <w:tab/>
        <w:t>Study of powerful impact other people have to change people’s minds. Students will learn how to leverage and resist social influences in their everyday lives.</w:t>
      </w:r>
    </w:p>
    <w:p w14:paraId="6E3AC2E7" w14:textId="77777777" w:rsidR="001A3B36"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000003D" w14:textId="079CA04E" w:rsidR="00960551" w:rsidRDefault="001A3B3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E.</w:t>
      </w:r>
      <w:r>
        <w:rPr>
          <w:rFonts w:ascii="Times New Roman" w:eastAsia="Times New Roman" w:hAnsi="Times New Roman" w:cs="Times New Roman"/>
          <w:color w:val="000000"/>
          <w:sz w:val="24"/>
          <w:szCs w:val="24"/>
        </w:rPr>
        <w:tab/>
        <w:t>Consideration of Revisions to Policies and Procedures</w:t>
      </w:r>
    </w:p>
    <w:p w14:paraId="0000003E" w14:textId="77777777" w:rsidR="00960551" w:rsidRDefault="0096055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p>
    <w:p w14:paraId="0000003F"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Proposed Changes to CCPI Bylaws</w:t>
      </w:r>
    </w:p>
    <w:p w14:paraId="00000040" w14:textId="77777777" w:rsidR="00960551" w:rsidRDefault="00AE56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5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Proposed Changes to CCPI Policies and Procedures</w:t>
      </w:r>
    </w:p>
    <w:p w14:paraId="00000041" w14:textId="77777777" w:rsidR="00960551" w:rsidRDefault="00AE56A8">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00000042" w14:textId="77777777" w:rsidR="00960551" w:rsidRDefault="00AE56A8">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Pr>
          <w:rFonts w:ascii="Times New Roman" w:eastAsia="Times New Roman" w:hAnsi="Times New Roman" w:cs="Times New Roman"/>
          <w:color w:val="000000"/>
          <w:sz w:val="24"/>
          <w:szCs w:val="24"/>
        </w:rPr>
        <w:tab/>
        <w:t xml:space="preserve">Provost’s Report </w:t>
      </w:r>
      <w:r>
        <w:rPr>
          <w:rFonts w:ascii="Times New Roman" w:eastAsia="Times New Roman" w:hAnsi="Times New Roman" w:cs="Times New Roman"/>
          <w:color w:val="000000"/>
          <w:sz w:val="24"/>
          <w:szCs w:val="24"/>
        </w:rPr>
        <w:tab/>
      </w:r>
    </w:p>
    <w:p w14:paraId="00000043" w14:textId="77777777" w:rsidR="00960551" w:rsidRDefault="00960551">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00000044" w14:textId="77777777" w:rsidR="00960551" w:rsidRDefault="00AE56A8">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w:t>
      </w:r>
      <w:r>
        <w:rPr>
          <w:rFonts w:ascii="Times New Roman" w:eastAsia="Times New Roman" w:hAnsi="Times New Roman" w:cs="Times New Roman"/>
          <w:b/>
          <w:color w:val="000000"/>
          <w:sz w:val="28"/>
          <w:szCs w:val="28"/>
        </w:rPr>
        <w:t>THURSDAY, AUGUST 31, 2023</w:t>
      </w:r>
    </w:p>
    <w:p w14:paraId="00000045" w14:textId="77777777" w:rsidR="00960551" w:rsidRDefault="00AE56A8">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HORRABIN HALL 60/ZOOM</w:t>
      </w:r>
      <w:r>
        <w:rPr>
          <w:rFonts w:ascii="Calibri" w:eastAsia="Calibri" w:hAnsi="Calibri" w:cs="Calibri"/>
          <w:color w:val="000000"/>
          <w:sz w:val="24"/>
          <w:szCs w:val="24"/>
        </w:rPr>
        <w:t xml:space="preserve"> </w:t>
      </w:r>
    </w:p>
    <w:sectPr w:rsidR="00960551">
      <w:pgSz w:w="12240" w:h="15840"/>
      <w:pgMar w:top="1008" w:right="1166" w:bottom="720" w:left="994"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4DC93E" w14:textId="77777777" w:rsidR="009B5FAC" w:rsidRDefault="009B5FAC" w:rsidP="001A3B36">
      <w:pPr>
        <w:spacing w:line="240" w:lineRule="auto"/>
      </w:pPr>
      <w:r>
        <w:separator/>
      </w:r>
    </w:p>
  </w:endnote>
  <w:endnote w:type="continuationSeparator" w:id="0">
    <w:p w14:paraId="3160AFB7" w14:textId="77777777" w:rsidR="009B5FAC" w:rsidRDefault="009B5FAC" w:rsidP="001A3B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E3915C" w14:textId="77777777" w:rsidR="009B5FAC" w:rsidRDefault="009B5FAC" w:rsidP="001A3B36">
      <w:pPr>
        <w:spacing w:line="240" w:lineRule="auto"/>
      </w:pPr>
      <w:r>
        <w:separator/>
      </w:r>
    </w:p>
  </w:footnote>
  <w:footnote w:type="continuationSeparator" w:id="0">
    <w:p w14:paraId="42B990AF" w14:textId="77777777" w:rsidR="009B5FAC" w:rsidRDefault="009B5FAC" w:rsidP="001A3B3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551"/>
    <w:rsid w:val="000E2CB4"/>
    <w:rsid w:val="001A3B36"/>
    <w:rsid w:val="00572EC9"/>
    <w:rsid w:val="006144B6"/>
    <w:rsid w:val="006A00F2"/>
    <w:rsid w:val="006B431B"/>
    <w:rsid w:val="00960551"/>
    <w:rsid w:val="009B5FAC"/>
    <w:rsid w:val="00AE03CB"/>
    <w:rsid w:val="00AE56A8"/>
    <w:rsid w:val="00FD33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714EA"/>
  <w15:docId w15:val="{1E614D86-938E-4528-BA39-DFD916B4A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iu.zoom.us/j/9653374916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0FvixlE+zQru6nZIIIt9MXnexmw==">AMUW2mU8joR7trXcLRZ52ZjW0ifR2t23QuylhXtee7va0AeG+EXWHO6Pr83yKgq6BOU20LRAHbqiGYf3MMPj9kA+QBkI56H2qA0z7ULB2mDyCXSUA0+dmcY=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1347</Words>
  <Characters>7684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cp:lastPrinted>2023-05-31T15:44:00Z</cp:lastPrinted>
  <dcterms:created xsi:type="dcterms:W3CDTF">2023-05-31T15:45:00Z</dcterms:created>
  <dcterms:modified xsi:type="dcterms:W3CDTF">2023-05-31T15:45:00Z</dcterms:modified>
</cp:coreProperties>
</file>