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66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COUNCIL ON CURRICULAR PROGRAMS AND INSTRUCTION </w:t>
      </w:r>
    </w:p>
    <w:p w14:paraId="00000002" w14:textId="05566AAC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3084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5C6E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 September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2022 </w:t>
      </w:r>
    </w:p>
    <w:p w14:paraId="00000003" w14:textId="1D386AFF" w:rsidR="00C73FDC" w:rsidRDefault="005A298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6" w:line="240" w:lineRule="auto"/>
        <w:ind w:right="3420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Horrabin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Hall 1/</w:t>
      </w:r>
      <w:r w:rsidR="00DA69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Zoom, 3:30 p.m. </w:t>
      </w:r>
    </w:p>
    <w:p w14:paraId="00000004" w14:textId="77777777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3681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A G E N D A </w:t>
      </w:r>
    </w:p>
    <w:p w14:paraId="00000005" w14:textId="16215DE2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6" w14:textId="54A7176B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="0088499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28 April 2022 </w:t>
      </w:r>
    </w:p>
    <w:p w14:paraId="00000007" w14:textId="0427A4B0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Announcements </w:t>
      </w:r>
    </w:p>
    <w:p w14:paraId="7FE5955A" w14:textId="65618154" w:rsidR="00DA6988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Introduction of New Members</w:t>
      </w:r>
    </w:p>
    <w:p w14:paraId="00000008" w14:textId="4B09BEF2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Old Business </w:t>
      </w:r>
    </w:p>
    <w:p w14:paraId="00000009" w14:textId="4FEF1571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2" w:line="240" w:lineRule="auto"/>
        <w:ind w:left="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A" w14:textId="22166D7D" w:rsidR="00C73FDC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283" w:hanging="5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Curricular Request from the </w:t>
      </w:r>
      <w:r w:rsidR="0048625F">
        <w:rPr>
          <w:rFonts w:ascii="Times New Roman" w:eastAsia="Times New Roman" w:hAnsi="Times New Roman" w:cs="Times New Roman"/>
          <w:color w:val="000000"/>
          <w:sz w:val="24"/>
          <w:szCs w:val="24"/>
        </w:rPr>
        <w:t>Department of Recreation, Park and Tourism Administration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0B" w14:textId="51731B4B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Request for Change in Course Description </w:t>
      </w:r>
    </w:p>
    <w:p w14:paraId="0000000C" w14:textId="74BAECF3" w:rsidR="00C73FDC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805" w:firstLine="3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RPTA 4</w:t>
      </w:r>
      <w:r w:rsidR="00D93583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9, Management of Outdoor Recreation,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F334FE2" w14:textId="3E5226DB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9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Management of outdoor recreation in both intensity and wilderness/dispersed recreation environments is examined.</w:t>
      </w:r>
    </w:p>
    <w:p w14:paraId="795DDA07" w14:textId="77777777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805" w:firstLine="3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6CA8015" w14:textId="65F85D7E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9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Provides advanced understanding of concepts and processes related to the administration of outdoor recreation and natural resource management including marketing, risk management and fiscal management.</w:t>
      </w:r>
    </w:p>
    <w:p w14:paraId="00000028" w14:textId="77777777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Provost’s Report </w:t>
      </w:r>
    </w:p>
    <w:p w14:paraId="029D9F60" w14:textId="77777777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042C7C76" w14:textId="77777777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638DCC55" w14:textId="73F7CAD0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135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NEXT MEETING – THURSDAY, SEPTEMBER 15, 2022</w:t>
      </w:r>
    </w:p>
    <w:p w14:paraId="0000002A" w14:textId="44CC7E4F" w:rsidR="00C73FDC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HORRABIN HALL 1/ZOOM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C73FDC" w:rsidSect="00DA6988">
      <w:pgSz w:w="12240" w:h="15840"/>
      <w:pgMar w:top="1120" w:right="1170" w:bottom="355" w:left="995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3FDC"/>
    <w:rsid w:val="0048625F"/>
    <w:rsid w:val="005A2986"/>
    <w:rsid w:val="005C6EF0"/>
    <w:rsid w:val="00884992"/>
    <w:rsid w:val="00C73FDC"/>
    <w:rsid w:val="00D93583"/>
    <w:rsid w:val="00DA6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50AEC"/>
  <w15:docId w15:val="{D35EBE81-986B-49AA-A28C-F81FF1505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4</cp:revision>
  <cp:lastPrinted>2022-08-31T12:36:00Z</cp:lastPrinted>
  <dcterms:created xsi:type="dcterms:W3CDTF">2022-08-29T15:44:00Z</dcterms:created>
  <dcterms:modified xsi:type="dcterms:W3CDTF">2022-08-31T12:37:00Z</dcterms:modified>
</cp:coreProperties>
</file>