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bookmarkStart w:id="0" w:name="_GoBack"/>
      <w:bookmarkEnd w:id="0"/>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6268684B"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DB53B3">
        <w:rPr>
          <w:rFonts w:ascii="Times New Roman" w:eastAsia="Times New Roman" w:hAnsi="Times New Roman" w:cs="Times New Roman"/>
          <w:b/>
          <w:sz w:val="22"/>
          <w:szCs w:val="22"/>
        </w:rPr>
        <w:t>28 September</w:t>
      </w:r>
      <w:r w:rsidRPr="004513E7">
        <w:rPr>
          <w:rFonts w:ascii="Times New Roman" w:eastAsia="Times New Roman" w:hAnsi="Times New Roman" w:cs="Times New Roman"/>
          <w:b/>
          <w:sz w:val="22"/>
          <w:szCs w:val="22"/>
        </w:rPr>
        <w:t xml:space="preserve"> 202</w:t>
      </w:r>
      <w:r w:rsidR="006C622D" w:rsidRPr="004513E7">
        <w:rPr>
          <w:rFonts w:ascii="Times New Roman" w:eastAsia="Times New Roman" w:hAnsi="Times New Roman" w:cs="Times New Roman"/>
          <w:b/>
          <w:sz w:val="22"/>
          <w:szCs w:val="22"/>
        </w:rPr>
        <w:t>3</w:t>
      </w:r>
    </w:p>
    <w:p w14:paraId="00000004" w14:textId="77777777" w:rsidR="009356E3" w:rsidRPr="004513E7" w:rsidRDefault="00352709">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77777777" w:rsidR="009356E3" w:rsidRPr="004513E7" w:rsidRDefault="00352709">
      <w:pPr>
        <w:keepNext/>
        <w:ind w:left="3600" w:firstLine="720"/>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4E2DF179" w:rsidR="009356E3" w:rsidRPr="004513E7" w:rsidRDefault="00352709">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E03FB7">
        <w:rPr>
          <w:rFonts w:ascii="Times New Roman" w:eastAsia="Times New Roman" w:hAnsi="Times New Roman" w:cs="Times New Roman"/>
          <w:sz w:val="22"/>
          <w:szCs w:val="22"/>
        </w:rPr>
        <w:t xml:space="preserve">C. </w:t>
      </w:r>
      <w:proofErr w:type="spellStart"/>
      <w:r w:rsidR="00E03FB7">
        <w:rPr>
          <w:rFonts w:ascii="Times New Roman" w:eastAsia="Times New Roman" w:hAnsi="Times New Roman" w:cs="Times New Roman"/>
          <w:sz w:val="22"/>
          <w:szCs w:val="22"/>
        </w:rPr>
        <w:t>Blackin</w:t>
      </w:r>
      <w:r w:rsidR="00AD1736">
        <w:rPr>
          <w:rFonts w:ascii="Times New Roman" w:eastAsia="Times New Roman" w:hAnsi="Times New Roman" w:cs="Times New Roman"/>
          <w:sz w:val="22"/>
          <w:szCs w:val="22"/>
        </w:rPr>
        <w:t>t</w:t>
      </w:r>
      <w:r w:rsidR="00E03FB7">
        <w:rPr>
          <w:rFonts w:ascii="Times New Roman" w:eastAsia="Times New Roman" w:hAnsi="Times New Roman" w:cs="Times New Roman"/>
          <w:sz w:val="22"/>
          <w:szCs w:val="22"/>
        </w:rPr>
        <w:t>on</w:t>
      </w:r>
      <w:proofErr w:type="spellEnd"/>
      <w:r w:rsidR="00E03FB7">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K. Bowers Sharpe, A. Burke,</w:t>
      </w:r>
      <w:r w:rsidR="0067228B" w:rsidRPr="0067228B">
        <w:rPr>
          <w:rFonts w:ascii="Times New Roman" w:eastAsia="Times New Roman" w:hAnsi="Times New Roman" w:cs="Times New Roman"/>
          <w:sz w:val="22"/>
          <w:szCs w:val="22"/>
        </w:rPr>
        <w:t xml:space="preserve"> </w:t>
      </w:r>
      <w:r w:rsidR="0067228B" w:rsidRPr="004513E7">
        <w:rPr>
          <w:rFonts w:ascii="Times New Roman" w:eastAsia="Times New Roman" w:hAnsi="Times New Roman" w:cs="Times New Roman"/>
          <w:sz w:val="22"/>
          <w:szCs w:val="22"/>
        </w:rPr>
        <w:t xml:space="preserve">C. Davis, </w:t>
      </w:r>
      <w:r w:rsidRPr="004513E7">
        <w:rPr>
          <w:rFonts w:ascii="Times New Roman" w:eastAsia="Times New Roman" w:hAnsi="Times New Roman" w:cs="Times New Roman"/>
          <w:sz w:val="22"/>
          <w:szCs w:val="22"/>
        </w:rPr>
        <w:t xml:space="preserve">J. McQuillan, </w:t>
      </w:r>
      <w:r w:rsidR="009343D7">
        <w:rPr>
          <w:rFonts w:ascii="Times New Roman" w:eastAsia="Times New Roman" w:hAnsi="Times New Roman" w:cs="Times New Roman"/>
          <w:sz w:val="22"/>
          <w:szCs w:val="22"/>
        </w:rPr>
        <w:t xml:space="preserve">C. </w:t>
      </w:r>
      <w:proofErr w:type="spellStart"/>
      <w:r w:rsidR="009343D7">
        <w:rPr>
          <w:rFonts w:ascii="Times New Roman" w:eastAsia="Times New Roman" w:hAnsi="Times New Roman" w:cs="Times New Roman"/>
          <w:sz w:val="22"/>
          <w:szCs w:val="22"/>
        </w:rPr>
        <w:t>Piletic</w:t>
      </w:r>
      <w:proofErr w:type="spellEnd"/>
      <w:r w:rsidR="009343D7">
        <w:rPr>
          <w:rFonts w:ascii="Times New Roman" w:eastAsia="Times New Roman" w:hAnsi="Times New Roman" w:cs="Times New Roman"/>
          <w:sz w:val="22"/>
          <w:szCs w:val="22"/>
        </w:rPr>
        <w:t xml:space="preserve">, </w:t>
      </w:r>
      <w:r w:rsidR="00400C0B">
        <w:rPr>
          <w:rFonts w:ascii="Times New Roman" w:eastAsia="Times New Roman" w:hAnsi="Times New Roman" w:cs="Times New Roman"/>
          <w:sz w:val="22"/>
          <w:szCs w:val="22"/>
        </w:rPr>
        <w:t xml:space="preserve">A. </w:t>
      </w:r>
      <w:proofErr w:type="spellStart"/>
      <w:r w:rsidR="00400C0B">
        <w:rPr>
          <w:rFonts w:ascii="Times New Roman" w:eastAsia="Times New Roman" w:hAnsi="Times New Roman" w:cs="Times New Roman"/>
          <w:sz w:val="22"/>
          <w:szCs w:val="22"/>
        </w:rPr>
        <w:t>Razzaque</w:t>
      </w:r>
      <w:proofErr w:type="spellEnd"/>
      <w:r w:rsidR="00400C0B">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J.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w:t>
      </w:r>
      <w:r w:rsidR="0067228B" w:rsidRPr="0067228B">
        <w:rPr>
          <w:rFonts w:ascii="Times New Roman" w:eastAsia="Times New Roman" w:hAnsi="Times New Roman" w:cs="Times New Roman"/>
          <w:sz w:val="22"/>
          <w:szCs w:val="22"/>
        </w:rPr>
        <w:t xml:space="preserve"> </w:t>
      </w:r>
      <w:r w:rsidR="0067228B" w:rsidRPr="004513E7">
        <w:rPr>
          <w:rFonts w:ascii="Times New Roman" w:eastAsia="Times New Roman" w:hAnsi="Times New Roman" w:cs="Times New Roman"/>
          <w:sz w:val="22"/>
          <w:szCs w:val="22"/>
        </w:rPr>
        <w:t xml:space="preserve">F. </w:t>
      </w:r>
      <w:proofErr w:type="spellStart"/>
      <w:r w:rsidR="0067228B" w:rsidRPr="004513E7">
        <w:rPr>
          <w:rFonts w:ascii="Times New Roman" w:eastAsia="Times New Roman" w:hAnsi="Times New Roman" w:cs="Times New Roman"/>
          <w:sz w:val="22"/>
          <w:szCs w:val="22"/>
        </w:rPr>
        <w:t>Tasdan</w:t>
      </w:r>
      <w:proofErr w:type="spellEnd"/>
      <w:r w:rsidR="0067228B" w:rsidRPr="004513E7">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K. </w:t>
      </w:r>
      <w:proofErr w:type="spellStart"/>
      <w:r w:rsidRPr="004513E7">
        <w:rPr>
          <w:rFonts w:ascii="Times New Roman" w:eastAsia="Times New Roman" w:hAnsi="Times New Roman" w:cs="Times New Roman"/>
          <w:sz w:val="22"/>
          <w:szCs w:val="22"/>
        </w:rPr>
        <w:t>Zellmann</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79DD24A0"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9343D7">
        <w:rPr>
          <w:rFonts w:ascii="Times New Roman" w:eastAsia="Times New Roman" w:hAnsi="Times New Roman" w:cs="Times New Roman"/>
          <w:bCs/>
          <w:sz w:val="22"/>
          <w:szCs w:val="22"/>
        </w:rPr>
        <w:t>None</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3A246C92"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4A3106">
        <w:rPr>
          <w:rFonts w:ascii="Times New Roman" w:eastAsia="Times New Roman" w:hAnsi="Times New Roman" w:cs="Times New Roman"/>
          <w:sz w:val="22"/>
          <w:szCs w:val="22"/>
        </w:rPr>
        <w:t xml:space="preserve">M. Mossman, </w:t>
      </w:r>
      <w:r w:rsidR="00DB53B3">
        <w:rPr>
          <w:rFonts w:ascii="Times New Roman" w:eastAsia="Times New Roman" w:hAnsi="Times New Roman" w:cs="Times New Roman"/>
          <w:sz w:val="22"/>
          <w:szCs w:val="22"/>
        </w:rPr>
        <w:t xml:space="preserve">L. </w:t>
      </w:r>
      <w:proofErr w:type="spellStart"/>
      <w:r w:rsidR="00DB53B3">
        <w:rPr>
          <w:rFonts w:ascii="Times New Roman" w:eastAsia="Times New Roman" w:hAnsi="Times New Roman" w:cs="Times New Roman"/>
          <w:sz w:val="22"/>
          <w:szCs w:val="22"/>
        </w:rPr>
        <w:t>Prosise</w:t>
      </w:r>
      <w:proofErr w:type="spellEnd"/>
      <w:r w:rsidR="00DB53B3">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S. Van Dyke</w:t>
      </w:r>
    </w:p>
    <w:p w14:paraId="0000000D" w14:textId="77777777" w:rsidR="009356E3" w:rsidRPr="004513E7" w:rsidRDefault="009356E3">
      <w:pPr>
        <w:rPr>
          <w:rFonts w:ascii="Times New Roman" w:eastAsia="Times New Roman" w:hAnsi="Times New Roman" w:cs="Times New Roman"/>
          <w:b/>
          <w:sz w:val="22"/>
          <w:szCs w:val="22"/>
        </w:rPr>
      </w:pPr>
    </w:p>
    <w:p w14:paraId="0000000F" w14:textId="7470FBCE"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Greg </w:t>
      </w:r>
      <w:proofErr w:type="spellStart"/>
      <w:r w:rsidR="00DB53B3">
        <w:rPr>
          <w:rFonts w:ascii="Times New Roman" w:eastAsia="Times New Roman" w:hAnsi="Times New Roman" w:cs="Times New Roman"/>
          <w:sz w:val="22"/>
          <w:szCs w:val="22"/>
        </w:rPr>
        <w:t>Baldi</w:t>
      </w:r>
      <w:proofErr w:type="spellEnd"/>
      <w:r w:rsidR="00DB53B3">
        <w:rPr>
          <w:rFonts w:ascii="Times New Roman" w:eastAsia="Times New Roman" w:hAnsi="Times New Roman" w:cs="Times New Roman"/>
          <w:sz w:val="22"/>
          <w:szCs w:val="22"/>
        </w:rPr>
        <w:t xml:space="preserve">, Keith </w:t>
      </w:r>
      <w:proofErr w:type="spellStart"/>
      <w:r w:rsidR="00DB53B3">
        <w:rPr>
          <w:rFonts w:ascii="Times New Roman" w:eastAsia="Times New Roman" w:hAnsi="Times New Roman" w:cs="Times New Roman"/>
          <w:sz w:val="22"/>
          <w:szCs w:val="22"/>
        </w:rPr>
        <w:t>Boeckelman</w:t>
      </w:r>
      <w:proofErr w:type="spellEnd"/>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1D3CCA59" w14:textId="545C143A" w:rsidR="004A3106" w:rsidRDefault="004A3106" w:rsidP="004A3106">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DB53B3">
        <w:rPr>
          <w:rFonts w:ascii="Times New Roman" w:eastAsia="Times New Roman" w:hAnsi="Times New Roman" w:cs="Times New Roman"/>
          <w:color w:val="000000"/>
          <w:sz w:val="22"/>
          <w:szCs w:val="22"/>
          <w:u w:val="single"/>
        </w:rPr>
        <w:t>27</w:t>
      </w:r>
      <w:r w:rsidRPr="004A3106">
        <w:rPr>
          <w:rFonts w:ascii="Times New Roman" w:eastAsia="Times New Roman" w:hAnsi="Times New Roman" w:cs="Times New Roman"/>
          <w:color w:val="000000"/>
          <w:sz w:val="22"/>
          <w:szCs w:val="22"/>
          <w:u w:val="single"/>
        </w:rPr>
        <w:t xml:space="preserve"> April 2023</w:t>
      </w:r>
      <w:r w:rsidRPr="004A3106">
        <w:rPr>
          <w:rFonts w:ascii="Times New Roman" w:eastAsia="Times New Roman" w:hAnsi="Times New Roman" w:cs="Times New Roman"/>
          <w:color w:val="000000"/>
          <w:sz w:val="22"/>
          <w:szCs w:val="22"/>
        </w:rPr>
        <w:t xml:space="preserve"> </w:t>
      </w:r>
    </w:p>
    <w:p w14:paraId="3E8629B0" w14:textId="418A1AB1" w:rsidR="003864D7" w:rsidRPr="003864D7"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AS DISTRIBUTED</w:t>
      </w:r>
    </w:p>
    <w:p w14:paraId="402B6C68" w14:textId="69611B26" w:rsidR="004A3106"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p>
    <w:p w14:paraId="7F28E8B9" w14:textId="56A64FFE" w:rsidR="00E03FB7" w:rsidRPr="00E03FB7" w:rsidRDefault="00E03FB7" w:rsidP="00AC5C15">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Chair Burke announced that Faculty Senate approved changes to CCPI’s bylaws and policies and procedures document. </w:t>
      </w:r>
      <w:r>
        <w:rPr>
          <w:rFonts w:ascii="Times New Roman" w:eastAsia="Times New Roman" w:hAnsi="Times New Roman" w:cs="Times New Roman"/>
          <w:color w:val="000000"/>
          <w:sz w:val="22"/>
          <w:szCs w:val="22"/>
        </w:rPr>
        <w:tab/>
      </w:r>
    </w:p>
    <w:p w14:paraId="06D9C0DA" w14:textId="2821D641" w:rsidR="004A3106" w:rsidRPr="004A3106"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 None </w:t>
      </w:r>
    </w:p>
    <w:p w14:paraId="6AC80D83" w14:textId="77777777" w:rsidR="004A3106" w:rsidRPr="004A3106"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New Business</w:t>
      </w:r>
      <w:r w:rsidRPr="004A3106">
        <w:rPr>
          <w:rFonts w:ascii="Times New Roman" w:eastAsia="Times New Roman" w:hAnsi="Times New Roman" w:cs="Times New Roman"/>
          <w:color w:val="000000"/>
          <w:sz w:val="22"/>
          <w:szCs w:val="22"/>
        </w:rPr>
        <w:t xml:space="preserve"> </w:t>
      </w:r>
    </w:p>
    <w:p w14:paraId="17BB3BC6" w14:textId="7B0156C3" w:rsidR="004A3106" w:rsidRPr="004A3106" w:rsidRDefault="004A3106" w:rsidP="004A3106">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 xml:space="preserve">Curricular Request from the </w:t>
      </w:r>
      <w:r w:rsidR="00DB53B3">
        <w:rPr>
          <w:rFonts w:ascii="Times New Roman" w:eastAsia="Times New Roman" w:hAnsi="Times New Roman" w:cs="Times New Roman"/>
          <w:color w:val="000000"/>
          <w:sz w:val="22"/>
          <w:szCs w:val="22"/>
          <w:u w:val="single"/>
        </w:rPr>
        <w:t>Department of Political Science</w:t>
      </w:r>
    </w:p>
    <w:p w14:paraId="04F0E50A" w14:textId="77777777" w:rsidR="004A3106" w:rsidRPr="004A3106" w:rsidRDefault="004A3106" w:rsidP="004A3106">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288F5666" w14:textId="075D081C" w:rsidR="004A3106" w:rsidRPr="00C16332" w:rsidRDefault="004A3106" w:rsidP="004A3106">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4A3106">
        <w:rPr>
          <w:rFonts w:ascii="Times New Roman" w:eastAsia="Times New Roman" w:hAnsi="Times New Roman" w:cs="Times New Roman"/>
          <w:color w:val="000000"/>
          <w:sz w:val="22"/>
          <w:szCs w:val="22"/>
        </w:rPr>
        <w:tab/>
        <w:t>1.</w:t>
      </w:r>
      <w:r w:rsidRPr="004A3106">
        <w:rPr>
          <w:rFonts w:ascii="Times New Roman" w:eastAsia="Times New Roman" w:hAnsi="Times New Roman" w:cs="Times New Roman"/>
          <w:color w:val="000000"/>
          <w:sz w:val="22"/>
          <w:szCs w:val="22"/>
        </w:rPr>
        <w:tab/>
      </w:r>
      <w:r w:rsidRPr="00C16332">
        <w:rPr>
          <w:rFonts w:ascii="Times New Roman" w:eastAsia="Times New Roman" w:hAnsi="Times New Roman" w:cs="Times New Roman"/>
          <w:color w:val="000000"/>
          <w:sz w:val="22"/>
          <w:szCs w:val="22"/>
          <w:u w:val="single"/>
        </w:rPr>
        <w:t xml:space="preserve">Request for </w:t>
      </w:r>
      <w:r w:rsidR="00DB53B3">
        <w:rPr>
          <w:rFonts w:ascii="Times New Roman" w:eastAsia="Times New Roman" w:hAnsi="Times New Roman" w:cs="Times New Roman"/>
          <w:color w:val="000000"/>
          <w:sz w:val="22"/>
          <w:szCs w:val="22"/>
          <w:u w:val="single"/>
        </w:rPr>
        <w:t>Experimental Course</w:t>
      </w:r>
    </w:p>
    <w:p w14:paraId="1DF24F83" w14:textId="77777777" w:rsidR="004A3106" w:rsidRPr="004A3106" w:rsidRDefault="004A3106" w:rsidP="004A3106">
      <w:pPr>
        <w:pBdr>
          <w:top w:val="nil"/>
          <w:left w:val="nil"/>
          <w:bottom w:val="nil"/>
          <w:right w:val="nil"/>
          <w:between w:val="nil"/>
        </w:pBdr>
        <w:ind w:left="1440" w:hanging="720"/>
        <w:rPr>
          <w:rFonts w:ascii="Times New Roman" w:eastAsia="Times New Roman" w:hAnsi="Times New Roman" w:cs="Times New Roman"/>
          <w:color w:val="000000"/>
          <w:sz w:val="22"/>
          <w:szCs w:val="22"/>
        </w:rPr>
      </w:pPr>
    </w:p>
    <w:p w14:paraId="73E120DD" w14:textId="161CDD6C" w:rsidR="004A3106" w:rsidRPr="004A3106" w:rsidRDefault="004A3106" w:rsidP="004A310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rPr>
        <w:tab/>
        <w:t>a.</w:t>
      </w:r>
      <w:r w:rsidRPr="004A3106">
        <w:rPr>
          <w:rFonts w:ascii="Times New Roman" w:eastAsia="Times New Roman" w:hAnsi="Times New Roman" w:cs="Times New Roman"/>
          <w:color w:val="000000"/>
          <w:sz w:val="22"/>
          <w:szCs w:val="22"/>
        </w:rPr>
        <w:tab/>
      </w:r>
      <w:r w:rsidR="00DB53B3">
        <w:rPr>
          <w:rFonts w:ascii="Times New Roman" w:eastAsia="Times New Roman" w:hAnsi="Times New Roman" w:cs="Times New Roman"/>
          <w:color w:val="000000"/>
          <w:sz w:val="22"/>
          <w:szCs w:val="22"/>
        </w:rPr>
        <w:t>POLS 475, Citizen Politics, 3</w:t>
      </w:r>
      <w:r w:rsidRPr="004A3106">
        <w:rPr>
          <w:rFonts w:ascii="Times New Roman" w:eastAsia="Times New Roman" w:hAnsi="Times New Roman" w:cs="Times New Roman"/>
          <w:color w:val="000000"/>
          <w:sz w:val="22"/>
          <w:szCs w:val="22"/>
        </w:rPr>
        <w:t xml:space="preserve"> </w:t>
      </w:r>
      <w:proofErr w:type="spellStart"/>
      <w:r w:rsidRPr="004A3106">
        <w:rPr>
          <w:rFonts w:ascii="Times New Roman" w:eastAsia="Times New Roman" w:hAnsi="Times New Roman" w:cs="Times New Roman"/>
          <w:color w:val="000000"/>
          <w:sz w:val="22"/>
          <w:szCs w:val="22"/>
        </w:rPr>
        <w:t>s.h.</w:t>
      </w:r>
      <w:proofErr w:type="spellEnd"/>
      <w:r w:rsidRPr="004A3106">
        <w:rPr>
          <w:rFonts w:ascii="Times New Roman" w:eastAsia="Times New Roman" w:hAnsi="Times New Roman" w:cs="Times New Roman"/>
          <w:color w:val="000000"/>
          <w:sz w:val="22"/>
          <w:szCs w:val="22"/>
        </w:rPr>
        <w:tab/>
      </w:r>
    </w:p>
    <w:p w14:paraId="78650537" w14:textId="3257B517" w:rsidR="00EF7EC1" w:rsidRDefault="00DB53B3" w:rsidP="004A3106">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p>
    <w:p w14:paraId="5B64043B" w14:textId="3C54FD1F" w:rsidR="00F237C9" w:rsidRDefault="00DB53B3" w:rsidP="00B10B74">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CCPI does not</w:t>
      </w:r>
      <w:r w:rsidR="00F237C9">
        <w:rPr>
          <w:rFonts w:ascii="Times New Roman" w:eastAsia="Times New Roman" w:hAnsi="Times New Roman" w:cs="Times New Roman"/>
          <w:color w:val="000000"/>
          <w:sz w:val="22"/>
          <w:szCs w:val="22"/>
        </w:rPr>
        <w:t xml:space="preserve"> formally</w:t>
      </w:r>
      <w:r>
        <w:rPr>
          <w:rFonts w:ascii="Times New Roman" w:eastAsia="Times New Roman" w:hAnsi="Times New Roman" w:cs="Times New Roman"/>
          <w:color w:val="000000"/>
          <w:sz w:val="22"/>
          <w:szCs w:val="22"/>
        </w:rPr>
        <w:t xml:space="preserve"> approve experimental courses; it reviews them and make suggestions for changes. </w:t>
      </w:r>
      <w:r w:rsidR="00F237C9">
        <w:rPr>
          <w:rFonts w:ascii="Times New Roman" w:eastAsia="Times New Roman" w:hAnsi="Times New Roman" w:cs="Times New Roman"/>
          <w:color w:val="000000"/>
          <w:sz w:val="22"/>
          <w:szCs w:val="22"/>
        </w:rPr>
        <w:t xml:space="preserve">Department of </w:t>
      </w:r>
      <w:r w:rsidR="00E03FB7">
        <w:rPr>
          <w:rFonts w:ascii="Times New Roman" w:eastAsia="Times New Roman" w:hAnsi="Times New Roman" w:cs="Times New Roman"/>
          <w:color w:val="000000"/>
          <w:sz w:val="22"/>
          <w:szCs w:val="22"/>
        </w:rPr>
        <w:t xml:space="preserve">Political Science Chair Greg </w:t>
      </w:r>
      <w:proofErr w:type="spellStart"/>
      <w:r w:rsidR="00E03FB7">
        <w:rPr>
          <w:rFonts w:ascii="Times New Roman" w:eastAsia="Times New Roman" w:hAnsi="Times New Roman" w:cs="Times New Roman"/>
          <w:color w:val="000000"/>
          <w:sz w:val="22"/>
          <w:szCs w:val="22"/>
        </w:rPr>
        <w:t>Baldi</w:t>
      </w:r>
      <w:proofErr w:type="spellEnd"/>
      <w:r w:rsidR="00E03FB7">
        <w:rPr>
          <w:rFonts w:ascii="Times New Roman" w:eastAsia="Times New Roman" w:hAnsi="Times New Roman" w:cs="Times New Roman"/>
          <w:color w:val="000000"/>
          <w:sz w:val="22"/>
          <w:szCs w:val="22"/>
        </w:rPr>
        <w:t xml:space="preserve"> explained that this course </w:t>
      </w:r>
      <w:r w:rsidR="00A410AD">
        <w:rPr>
          <w:rFonts w:ascii="Times New Roman" w:eastAsia="Times New Roman" w:hAnsi="Times New Roman" w:cs="Times New Roman"/>
          <w:color w:val="000000"/>
          <w:sz w:val="22"/>
          <w:szCs w:val="22"/>
        </w:rPr>
        <w:t xml:space="preserve">is experimental in name only as it </w:t>
      </w:r>
      <w:r w:rsidR="00E03FB7">
        <w:rPr>
          <w:rFonts w:ascii="Times New Roman" w:eastAsia="Times New Roman" w:hAnsi="Times New Roman" w:cs="Times New Roman"/>
          <w:color w:val="000000"/>
          <w:sz w:val="22"/>
          <w:szCs w:val="22"/>
        </w:rPr>
        <w:t xml:space="preserve">has been offered several times </w:t>
      </w:r>
      <w:r w:rsidR="00AC5C15">
        <w:rPr>
          <w:rFonts w:ascii="Times New Roman" w:eastAsia="Times New Roman" w:hAnsi="Times New Roman" w:cs="Times New Roman"/>
          <w:color w:val="000000"/>
          <w:sz w:val="22"/>
          <w:szCs w:val="22"/>
        </w:rPr>
        <w:t>in the past as an honors course</w:t>
      </w:r>
      <w:r w:rsidR="002A667B">
        <w:rPr>
          <w:rFonts w:ascii="Times New Roman" w:eastAsia="Times New Roman" w:hAnsi="Times New Roman" w:cs="Times New Roman"/>
          <w:color w:val="000000"/>
          <w:sz w:val="22"/>
          <w:szCs w:val="22"/>
        </w:rPr>
        <w:t xml:space="preserve">. He said the course was successful when offered through the Honors College so the department decided to try it as an experimental course. Political Science professor </w:t>
      </w:r>
      <w:proofErr w:type="spellStart"/>
      <w:r w:rsidR="002A667B">
        <w:rPr>
          <w:rFonts w:ascii="Times New Roman" w:eastAsia="Times New Roman" w:hAnsi="Times New Roman" w:cs="Times New Roman"/>
          <w:color w:val="000000"/>
          <w:sz w:val="22"/>
          <w:szCs w:val="22"/>
        </w:rPr>
        <w:t>Jongho</w:t>
      </w:r>
      <w:proofErr w:type="spellEnd"/>
      <w:r w:rsidR="002A667B">
        <w:rPr>
          <w:rFonts w:ascii="Times New Roman" w:eastAsia="Times New Roman" w:hAnsi="Times New Roman" w:cs="Times New Roman"/>
          <w:color w:val="000000"/>
          <w:sz w:val="22"/>
          <w:szCs w:val="22"/>
        </w:rPr>
        <w:t xml:space="preserve"> Lee has developed a non-honors version of the syllabus and has reconfigured the honors version of the course to a non-honors version.</w:t>
      </w:r>
    </w:p>
    <w:p w14:paraId="643ABD3C" w14:textId="170CD1EC" w:rsidR="001421B5" w:rsidRPr="001421B5" w:rsidRDefault="00EF7EC1" w:rsidP="00DB53B3">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1421B5">
        <w:rPr>
          <w:rFonts w:ascii="Times New Roman" w:eastAsia="Times New Roman" w:hAnsi="Times New Roman" w:cs="Times New Roman"/>
          <w:color w:val="000000"/>
          <w:sz w:val="22"/>
          <w:szCs w:val="22"/>
        </w:rPr>
        <w:t xml:space="preserve"> </w:t>
      </w:r>
    </w:p>
    <w:p w14:paraId="1CF9CAB3" w14:textId="7D134453" w:rsidR="004A3106" w:rsidRDefault="002A667B"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 xml:space="preserve"> asked if POLS 475 will be open to both honors and non-honors students.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responded that POLS 475 will be geared toward non-honors students, but a student might want to take it as </w:t>
      </w:r>
      <w:r w:rsidR="00F237C9">
        <w:rPr>
          <w:rFonts w:ascii="Times New Roman" w:eastAsia="Times New Roman" w:hAnsi="Times New Roman" w:cs="Times New Roman"/>
          <w:color w:val="000000"/>
          <w:sz w:val="22"/>
          <w:szCs w:val="22"/>
        </w:rPr>
        <w:t>an</w:t>
      </w:r>
      <w:r>
        <w:rPr>
          <w:rFonts w:ascii="Times New Roman" w:eastAsia="Times New Roman" w:hAnsi="Times New Roman" w:cs="Times New Roman"/>
          <w:color w:val="000000"/>
          <w:sz w:val="22"/>
          <w:szCs w:val="22"/>
        </w:rPr>
        <w:t xml:space="preserve"> in-house honors course. He said the upper-level course would broadly fit the </w:t>
      </w:r>
      <w:r w:rsidR="00F237C9">
        <w:rPr>
          <w:rFonts w:ascii="Times New Roman" w:eastAsia="Times New Roman" w:hAnsi="Times New Roman" w:cs="Times New Roman"/>
          <w:color w:val="000000"/>
          <w:sz w:val="22"/>
          <w:szCs w:val="22"/>
        </w:rPr>
        <w:t xml:space="preserve">department’s </w:t>
      </w:r>
      <w:r>
        <w:rPr>
          <w:rFonts w:ascii="Times New Roman" w:eastAsia="Times New Roman" w:hAnsi="Times New Roman" w:cs="Times New Roman"/>
          <w:color w:val="000000"/>
          <w:sz w:val="22"/>
          <w:szCs w:val="22"/>
        </w:rPr>
        <w:t xml:space="preserve">American Politics option, but other students can take it as an elective. </w:t>
      </w:r>
    </w:p>
    <w:p w14:paraId="10D1562E" w14:textId="49E3EF83" w:rsidR="002A667B" w:rsidRDefault="002A667B"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48685566" w14:textId="37D97660" w:rsidR="002A667B" w:rsidRDefault="002A667B"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said the department might consider offering Citizen Politics as an honors course again in future because they think it has particular relevance. He explained this course looks at politics from the bottom up, from a citizen </w:t>
      </w:r>
      <w:r>
        <w:rPr>
          <w:rFonts w:ascii="Times New Roman" w:eastAsia="Times New Roman" w:hAnsi="Times New Roman" w:cs="Times New Roman"/>
          <w:color w:val="000000"/>
          <w:sz w:val="22"/>
          <w:szCs w:val="22"/>
        </w:rPr>
        <w:lastRenderedPageBreak/>
        <w:t>viewpoint, while most political sciences course</w:t>
      </w:r>
      <w:r w:rsidR="00F237C9">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look at politics from the top down, from the viewpoint of government institutions, policies, and leadership. </w:t>
      </w:r>
      <w:r w:rsidR="004A7067">
        <w:rPr>
          <w:rFonts w:ascii="Times New Roman" w:eastAsia="Times New Roman" w:hAnsi="Times New Roman" w:cs="Times New Roman"/>
          <w:color w:val="000000"/>
          <w:sz w:val="22"/>
          <w:szCs w:val="22"/>
        </w:rPr>
        <w:t xml:space="preserve">Dr. </w:t>
      </w:r>
      <w:proofErr w:type="spellStart"/>
      <w:r w:rsidR="004A7067">
        <w:rPr>
          <w:rFonts w:ascii="Times New Roman" w:eastAsia="Times New Roman" w:hAnsi="Times New Roman" w:cs="Times New Roman"/>
          <w:color w:val="000000"/>
          <w:sz w:val="22"/>
          <w:szCs w:val="22"/>
        </w:rPr>
        <w:t>Baldi</w:t>
      </w:r>
      <w:proofErr w:type="spellEnd"/>
      <w:r w:rsidR="004A7067">
        <w:rPr>
          <w:rFonts w:ascii="Times New Roman" w:eastAsia="Times New Roman" w:hAnsi="Times New Roman" w:cs="Times New Roman"/>
          <w:color w:val="000000"/>
          <w:sz w:val="22"/>
          <w:szCs w:val="22"/>
        </w:rPr>
        <w:t xml:space="preserve"> has seen movement toward a bottom-up perspective from other members of his faculty, and he</w:t>
      </w:r>
      <w:r w:rsidR="007111EC">
        <w:rPr>
          <w:rFonts w:ascii="Times New Roman" w:eastAsia="Times New Roman" w:hAnsi="Times New Roman" w:cs="Times New Roman"/>
          <w:color w:val="000000"/>
          <w:sz w:val="22"/>
          <w:szCs w:val="22"/>
        </w:rPr>
        <w:t xml:space="preserve"> </w:t>
      </w:r>
      <w:r w:rsidR="004A7067">
        <w:rPr>
          <w:rFonts w:ascii="Times New Roman" w:eastAsia="Times New Roman" w:hAnsi="Times New Roman" w:cs="Times New Roman"/>
          <w:color w:val="000000"/>
          <w:sz w:val="22"/>
          <w:szCs w:val="22"/>
        </w:rPr>
        <w:t>think this</w:t>
      </w:r>
      <w:r w:rsidR="007111EC">
        <w:rPr>
          <w:rFonts w:ascii="Times New Roman" w:eastAsia="Times New Roman" w:hAnsi="Times New Roman" w:cs="Times New Roman"/>
          <w:color w:val="000000"/>
          <w:sz w:val="22"/>
          <w:szCs w:val="22"/>
        </w:rPr>
        <w:t xml:space="preserve"> class </w:t>
      </w:r>
      <w:r w:rsidR="00F237C9">
        <w:rPr>
          <w:rFonts w:ascii="Times New Roman" w:eastAsia="Times New Roman" w:hAnsi="Times New Roman" w:cs="Times New Roman"/>
          <w:color w:val="000000"/>
          <w:sz w:val="22"/>
          <w:szCs w:val="22"/>
        </w:rPr>
        <w:t>offers</w:t>
      </w:r>
      <w:r w:rsidR="004A7067">
        <w:rPr>
          <w:rFonts w:ascii="Times New Roman" w:eastAsia="Times New Roman" w:hAnsi="Times New Roman" w:cs="Times New Roman"/>
          <w:color w:val="000000"/>
          <w:sz w:val="22"/>
          <w:szCs w:val="22"/>
        </w:rPr>
        <w:t xml:space="preserve"> a chance to explore </w:t>
      </w:r>
      <w:r w:rsidR="007111EC">
        <w:rPr>
          <w:rFonts w:ascii="Times New Roman" w:eastAsia="Times New Roman" w:hAnsi="Times New Roman" w:cs="Times New Roman"/>
          <w:color w:val="000000"/>
          <w:sz w:val="22"/>
          <w:szCs w:val="22"/>
        </w:rPr>
        <w:t xml:space="preserve">that; in that sense, there is a real experimental quality to it. </w:t>
      </w:r>
    </w:p>
    <w:p w14:paraId="7E2593B6" w14:textId="02A0A9BA" w:rsidR="007111EC" w:rsidRDefault="007111EC"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689BFABE" w14:textId="162EA521" w:rsidR="007111EC" w:rsidRDefault="007111EC"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w:t>
      </w:r>
      <w:r w:rsidR="00F237C9">
        <w:rPr>
          <w:rFonts w:ascii="Times New Roman" w:eastAsia="Times New Roman" w:hAnsi="Times New Roman" w:cs="Times New Roman"/>
          <w:color w:val="000000"/>
          <w:sz w:val="22"/>
          <w:szCs w:val="22"/>
        </w:rPr>
        <w:t xml:space="preserve">observed </w:t>
      </w:r>
      <w:r>
        <w:rPr>
          <w:rFonts w:ascii="Times New Roman" w:eastAsia="Times New Roman" w:hAnsi="Times New Roman" w:cs="Times New Roman"/>
          <w:color w:val="000000"/>
          <w:sz w:val="22"/>
          <w:szCs w:val="22"/>
        </w:rPr>
        <w:t>that the abbreviated title has room to be expanded</w:t>
      </w:r>
      <w:r w:rsidR="00F237C9">
        <w:rPr>
          <w:rFonts w:ascii="Times New Roman" w:eastAsia="Times New Roman" w:hAnsi="Times New Roman" w:cs="Times New Roman"/>
          <w:color w:val="000000"/>
          <w:sz w:val="22"/>
          <w:szCs w:val="22"/>
        </w:rPr>
        <w:t xml:space="preserve"> and suggested CITIZEN POLS</w:t>
      </w:r>
      <w:r>
        <w:rPr>
          <w:rFonts w:ascii="Times New Roman" w:eastAsia="Times New Roman" w:hAnsi="Times New Roman" w:cs="Times New Roman"/>
          <w:color w:val="000000"/>
          <w:sz w:val="22"/>
          <w:szCs w:val="22"/>
        </w:rPr>
        <w:t xml:space="preserve">.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pointed out that the honors </w:t>
      </w:r>
      <w:r w:rsidR="00F237C9">
        <w:rPr>
          <w:rFonts w:ascii="Times New Roman" w:eastAsia="Times New Roman" w:hAnsi="Times New Roman" w:cs="Times New Roman"/>
          <w:color w:val="000000"/>
          <w:sz w:val="22"/>
          <w:szCs w:val="22"/>
        </w:rPr>
        <w:t xml:space="preserve">version of this </w:t>
      </w:r>
      <w:r>
        <w:rPr>
          <w:rFonts w:ascii="Times New Roman" w:eastAsia="Times New Roman" w:hAnsi="Times New Roman" w:cs="Times New Roman"/>
          <w:color w:val="000000"/>
          <w:sz w:val="22"/>
          <w:szCs w:val="22"/>
        </w:rPr>
        <w:t>course uses the title in full with no space for the abbreviated title</w:t>
      </w:r>
      <w:r w:rsidR="00F237C9">
        <w:rPr>
          <w:rFonts w:ascii="Times New Roman" w:eastAsia="Times New Roman" w:hAnsi="Times New Roman" w:cs="Times New Roman"/>
          <w:color w:val="000000"/>
          <w:sz w:val="22"/>
          <w:szCs w:val="22"/>
        </w:rPr>
        <w:t xml:space="preserve">: CITIZENPOLITICS. </w:t>
      </w:r>
      <w:r>
        <w:rPr>
          <w:rFonts w:ascii="Times New Roman" w:eastAsia="Times New Roman" w:hAnsi="Times New Roman" w:cs="Times New Roman"/>
          <w:color w:val="000000"/>
          <w:sz w:val="22"/>
          <w:szCs w:val="22"/>
        </w:rPr>
        <w:t xml:space="preserve">CCPI recommends that the title be expanded to </w:t>
      </w:r>
      <w:r w:rsidR="00F237C9">
        <w:rPr>
          <w:rFonts w:ascii="Times New Roman" w:eastAsia="Times New Roman" w:hAnsi="Times New Roman" w:cs="Times New Roman"/>
          <w:color w:val="000000"/>
          <w:sz w:val="22"/>
          <w:szCs w:val="22"/>
        </w:rPr>
        <w:t>one of these suggestions</w:t>
      </w:r>
      <w:r>
        <w:rPr>
          <w:rFonts w:ascii="Times New Roman" w:eastAsia="Times New Roman" w:hAnsi="Times New Roman" w:cs="Times New Roman"/>
          <w:color w:val="000000"/>
          <w:sz w:val="22"/>
          <w:szCs w:val="22"/>
        </w:rPr>
        <w:t xml:space="preserve"> rather than its current abbreviated title of CITIZPOLS.</w:t>
      </w:r>
    </w:p>
    <w:p w14:paraId="1A4194C8" w14:textId="60F58183" w:rsidR="007111EC" w:rsidRDefault="007111EC"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69913ED5" w14:textId="5A2264DB" w:rsidR="007111EC" w:rsidRDefault="007111EC"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asked if a student who had already taken this course as GH 302 would be allowed to get credit for taking it as POLS 475.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responded that he will have to check on that. Ms. Van Dyke said she would have to know the answer before programming the course</w:t>
      </w:r>
      <w:r w:rsidR="00F237C9">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if students cannot take both </w:t>
      </w:r>
      <w:r w:rsidR="00F237C9">
        <w:rPr>
          <w:rFonts w:ascii="Times New Roman" w:eastAsia="Times New Roman" w:hAnsi="Times New Roman" w:cs="Times New Roman"/>
          <w:color w:val="000000"/>
          <w:sz w:val="22"/>
          <w:szCs w:val="22"/>
        </w:rPr>
        <w:t xml:space="preserve">courses for credit, that </w:t>
      </w:r>
      <w:r>
        <w:rPr>
          <w:rFonts w:ascii="Times New Roman" w:eastAsia="Times New Roman" w:hAnsi="Times New Roman" w:cs="Times New Roman"/>
          <w:color w:val="000000"/>
          <w:sz w:val="22"/>
          <w:szCs w:val="22"/>
        </w:rPr>
        <w:t>should be added as a footnote.</w:t>
      </w:r>
    </w:p>
    <w:p w14:paraId="053D31C5" w14:textId="77777777" w:rsidR="007111EC" w:rsidRDefault="007111EC"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70F43B44" w14:textId="7483FDD2" w:rsidR="00430E35" w:rsidRDefault="00EE41FA"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Honors College Dean Lorette Oden has been consulted about this course.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replied that he talked to Honors College Advisor Krista Skein. He offered to obtain a letter of support from the Honors College. </w:t>
      </w:r>
      <w:r w:rsidR="0022119F">
        <w:rPr>
          <w:rFonts w:ascii="Times New Roman" w:eastAsia="Times New Roman" w:hAnsi="Times New Roman" w:cs="Times New Roman"/>
          <w:color w:val="000000"/>
          <w:sz w:val="22"/>
          <w:szCs w:val="22"/>
        </w:rPr>
        <w:t xml:space="preserve">Dr. </w:t>
      </w:r>
      <w:proofErr w:type="spellStart"/>
      <w:r w:rsidR="0022119F">
        <w:rPr>
          <w:rFonts w:ascii="Times New Roman" w:eastAsia="Times New Roman" w:hAnsi="Times New Roman" w:cs="Times New Roman"/>
          <w:color w:val="000000"/>
          <w:sz w:val="22"/>
          <w:szCs w:val="22"/>
        </w:rPr>
        <w:t>Baldi</w:t>
      </w:r>
      <w:proofErr w:type="spellEnd"/>
      <w:r w:rsidR="0022119F">
        <w:rPr>
          <w:rFonts w:ascii="Times New Roman" w:eastAsia="Times New Roman" w:hAnsi="Times New Roman" w:cs="Times New Roman"/>
          <w:color w:val="000000"/>
          <w:sz w:val="22"/>
          <w:szCs w:val="22"/>
        </w:rPr>
        <w:t xml:space="preserve"> explained that the department wanted to offer a different honors course in Spring 2024 and could not offer both cour</w:t>
      </w:r>
      <w:r w:rsidR="00430E35">
        <w:rPr>
          <w:rFonts w:ascii="Times New Roman" w:eastAsia="Times New Roman" w:hAnsi="Times New Roman" w:cs="Times New Roman"/>
          <w:color w:val="000000"/>
          <w:sz w:val="22"/>
          <w:szCs w:val="22"/>
        </w:rPr>
        <w:t xml:space="preserve">ses, but they liked Citizen Politics and wanted to make it available to other students to take. Ms. </w:t>
      </w:r>
      <w:proofErr w:type="spellStart"/>
      <w:r w:rsidR="00430E35">
        <w:rPr>
          <w:rFonts w:ascii="Times New Roman" w:eastAsia="Times New Roman" w:hAnsi="Times New Roman" w:cs="Times New Roman"/>
          <w:color w:val="000000"/>
          <w:sz w:val="22"/>
          <w:szCs w:val="22"/>
        </w:rPr>
        <w:t>Prosise</w:t>
      </w:r>
      <w:proofErr w:type="spellEnd"/>
      <w:r w:rsidR="00430E35">
        <w:rPr>
          <w:rFonts w:ascii="Times New Roman" w:eastAsia="Times New Roman" w:hAnsi="Times New Roman" w:cs="Times New Roman"/>
          <w:color w:val="000000"/>
          <w:sz w:val="22"/>
          <w:szCs w:val="22"/>
        </w:rPr>
        <w:t xml:space="preserve"> thinks a letter of support from the Honors College would strengthen the proposal for POLS 475, especially since a student could take the course for in-house honors. She added that Dr. </w:t>
      </w:r>
      <w:proofErr w:type="spellStart"/>
      <w:r w:rsidR="00430E35">
        <w:rPr>
          <w:rFonts w:ascii="Times New Roman" w:eastAsia="Times New Roman" w:hAnsi="Times New Roman" w:cs="Times New Roman"/>
          <w:color w:val="000000"/>
          <w:sz w:val="22"/>
          <w:szCs w:val="22"/>
        </w:rPr>
        <w:t>Baldi</w:t>
      </w:r>
      <w:proofErr w:type="spellEnd"/>
      <w:r w:rsidR="00430E35">
        <w:rPr>
          <w:rFonts w:ascii="Times New Roman" w:eastAsia="Times New Roman" w:hAnsi="Times New Roman" w:cs="Times New Roman"/>
          <w:color w:val="000000"/>
          <w:sz w:val="22"/>
          <w:szCs w:val="22"/>
        </w:rPr>
        <w:t xml:space="preserve"> should be aware that if POLS 475 is made a permanent course and students can take it for in-house honors, there would not be much point in offering it as a regular honors course again. </w:t>
      </w:r>
    </w:p>
    <w:p w14:paraId="64028795" w14:textId="77777777" w:rsidR="00430E35" w:rsidRDefault="00430E35"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45767C05" w14:textId="6849E6F2" w:rsidR="007111EC" w:rsidRDefault="00430E35"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pointed out that if the department decides to make Citizen Politics a permanent course, the Honors Council could agree to attach an H to it so that there could be a section offered that would only be open to honors students. He said this would have to be approved by the Honors Council after the course is made permanent. Dr. </w:t>
      </w:r>
      <w:proofErr w:type="spellStart"/>
      <w:r>
        <w:rPr>
          <w:rFonts w:ascii="Times New Roman" w:eastAsia="Times New Roman" w:hAnsi="Times New Roman" w:cs="Times New Roman"/>
          <w:color w:val="000000"/>
          <w:sz w:val="22"/>
          <w:szCs w:val="22"/>
        </w:rPr>
        <w:t>Baldi</w:t>
      </w:r>
      <w:proofErr w:type="spellEnd"/>
      <w:r>
        <w:rPr>
          <w:rFonts w:ascii="Times New Roman" w:eastAsia="Times New Roman" w:hAnsi="Times New Roman" w:cs="Times New Roman"/>
          <w:color w:val="000000"/>
          <w:sz w:val="22"/>
          <w:szCs w:val="22"/>
        </w:rPr>
        <w:t xml:space="preserve"> said it sounds like there are three choices down the line for this course: 1) offer it as GH 302 again through the Honors College, 2) allow honors students to take the </w:t>
      </w:r>
      <w:r w:rsidR="00F237C9">
        <w:rPr>
          <w:rFonts w:ascii="Times New Roman" w:eastAsia="Times New Roman" w:hAnsi="Times New Roman" w:cs="Times New Roman"/>
          <w:color w:val="000000"/>
          <w:sz w:val="22"/>
          <w:szCs w:val="22"/>
        </w:rPr>
        <w:t xml:space="preserve">non-honors </w:t>
      </w:r>
      <w:r>
        <w:rPr>
          <w:rFonts w:ascii="Times New Roman" w:eastAsia="Times New Roman" w:hAnsi="Times New Roman" w:cs="Times New Roman"/>
          <w:color w:val="000000"/>
          <w:sz w:val="22"/>
          <w:szCs w:val="22"/>
        </w:rPr>
        <w:t xml:space="preserve">course for in-class honors, or 3) offer one section of the course with an H designation </w:t>
      </w:r>
      <w:r w:rsidR="00F237C9">
        <w:rPr>
          <w:rFonts w:ascii="Times New Roman" w:eastAsia="Times New Roman" w:hAnsi="Times New Roman" w:cs="Times New Roman"/>
          <w:color w:val="000000"/>
          <w:sz w:val="22"/>
          <w:szCs w:val="22"/>
        </w:rPr>
        <w:t xml:space="preserve">open </w:t>
      </w:r>
      <w:r>
        <w:rPr>
          <w:rFonts w:ascii="Times New Roman" w:eastAsia="Times New Roman" w:hAnsi="Times New Roman" w:cs="Times New Roman"/>
          <w:color w:val="000000"/>
          <w:sz w:val="22"/>
          <w:szCs w:val="22"/>
        </w:rPr>
        <w:t xml:space="preserve">only to honors students. Dr. McQuillan noted that the Honors College website includes a list of how to meet honors requirements for each major </w:t>
      </w:r>
      <w:r w:rsidR="008B4626">
        <w:rPr>
          <w:rFonts w:ascii="Times New Roman" w:eastAsia="Times New Roman" w:hAnsi="Times New Roman" w:cs="Times New Roman"/>
          <w:color w:val="000000"/>
          <w:sz w:val="22"/>
          <w:szCs w:val="22"/>
        </w:rPr>
        <w:t>(</w:t>
      </w:r>
      <w:hyperlink r:id="rId8" w:history="1">
        <w:r w:rsidR="008B4626" w:rsidRPr="00455772">
          <w:rPr>
            <w:rStyle w:val="Hyperlink"/>
            <w:rFonts w:ascii="Times New Roman" w:eastAsia="Times New Roman" w:hAnsi="Times New Roman" w:cs="Times New Roman"/>
            <w:sz w:val="22"/>
            <w:szCs w:val="22"/>
          </w:rPr>
          <w:t>https://wiu.edu/centennial_honors_college/honors_requirements/</w:t>
        </w:r>
      </w:hyperlink>
      <w:r w:rsidR="008B4626">
        <w:rPr>
          <w:rFonts w:ascii="Times New Roman" w:eastAsia="Times New Roman" w:hAnsi="Times New Roman" w:cs="Times New Roman"/>
          <w:color w:val="000000"/>
          <w:sz w:val="22"/>
          <w:szCs w:val="22"/>
        </w:rPr>
        <w:t>)</w:t>
      </w:r>
      <w:r w:rsidR="00CD74F9">
        <w:rPr>
          <w:rFonts w:ascii="Times New Roman" w:eastAsia="Times New Roman" w:hAnsi="Times New Roman" w:cs="Times New Roman"/>
          <w:color w:val="000000"/>
          <w:sz w:val="22"/>
          <w:szCs w:val="22"/>
        </w:rPr>
        <w:t>. He added the Honors Council will want to know how the honors section will be different from other sections in order to justify assigning an H to it.</w:t>
      </w:r>
    </w:p>
    <w:p w14:paraId="6CC72944" w14:textId="2F86FD8E" w:rsidR="00CD74F9" w:rsidRDefault="00CD74F9"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68BA0122" w14:textId="1A73B8C6" w:rsidR="00CD74F9" w:rsidRDefault="00CD74F9"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sidRPr="00CD74F9">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table POLS 475 pending the letter of support from the Honors Council (</w:t>
      </w:r>
      <w:proofErr w:type="spellStart"/>
      <w:r>
        <w:rPr>
          <w:rFonts w:ascii="Times New Roman" w:eastAsia="Times New Roman" w:hAnsi="Times New Roman" w:cs="Times New Roman"/>
          <w:color w:val="000000"/>
          <w:sz w:val="22"/>
          <w:szCs w:val="22"/>
        </w:rPr>
        <w:t>Blackinton</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
    <w:p w14:paraId="6484409F" w14:textId="40AFF28C" w:rsidR="00CD74F9" w:rsidRDefault="00CD74F9"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38F8B615" w14:textId="3A4C1C63" w:rsidR="00CD74F9" w:rsidRPr="00D5005A" w:rsidRDefault="00CD74F9" w:rsidP="002A667B">
      <w:pPr>
        <w:pBdr>
          <w:top w:val="nil"/>
          <w:left w:val="nil"/>
          <w:bottom w:val="nil"/>
          <w:right w:val="nil"/>
          <w:between w:val="nil"/>
        </w:pBdr>
        <w:ind w:left="2880"/>
        <w:rPr>
          <w:rFonts w:ascii="Times New Roman" w:eastAsia="Times New Roman" w:hAnsi="Times New Roman" w:cs="Times New Roman"/>
          <w:color w:val="000000"/>
          <w:sz w:val="22"/>
          <w:szCs w:val="22"/>
        </w:rPr>
      </w:pPr>
      <w:r w:rsidRPr="00CD74F9">
        <w:rPr>
          <w:rFonts w:ascii="Times New Roman" w:eastAsia="Times New Roman" w:hAnsi="Times New Roman" w:cs="Times New Roman"/>
          <w:b/>
          <w:color w:val="000000"/>
          <w:sz w:val="22"/>
          <w:szCs w:val="22"/>
        </w:rPr>
        <w:t xml:space="preserve">NO OBJECTIONS </w:t>
      </w:r>
    </w:p>
    <w:p w14:paraId="40C2C40F" w14:textId="77777777" w:rsidR="002A667B" w:rsidRPr="004A3106" w:rsidRDefault="002A667B" w:rsidP="002A667B">
      <w:pPr>
        <w:pBdr>
          <w:top w:val="nil"/>
          <w:left w:val="nil"/>
          <w:bottom w:val="nil"/>
          <w:right w:val="nil"/>
          <w:between w:val="nil"/>
        </w:pBdr>
        <w:ind w:left="2880"/>
        <w:rPr>
          <w:rFonts w:ascii="Times New Roman" w:eastAsia="Times New Roman" w:hAnsi="Times New Roman" w:cs="Times New Roman"/>
          <w:color w:val="000000"/>
          <w:sz w:val="22"/>
          <w:szCs w:val="22"/>
        </w:rPr>
      </w:pPr>
    </w:p>
    <w:p w14:paraId="3C965A9B" w14:textId="77777777" w:rsidR="001421B5" w:rsidRDefault="004A3106" w:rsidP="004A3106">
      <w:pPr>
        <w:pBdr>
          <w:top w:val="nil"/>
          <w:left w:val="nil"/>
          <w:bottom w:val="nil"/>
          <w:right w:val="nil"/>
          <w:between w:val="nil"/>
        </w:pBdr>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Provost’s Report</w:t>
      </w:r>
      <w:r w:rsidRPr="004A3106">
        <w:rPr>
          <w:rFonts w:ascii="Times New Roman" w:eastAsia="Times New Roman" w:hAnsi="Times New Roman" w:cs="Times New Roman"/>
          <w:color w:val="000000"/>
          <w:sz w:val="22"/>
          <w:szCs w:val="22"/>
        </w:rPr>
        <w:t xml:space="preserve"> </w:t>
      </w:r>
      <w:r w:rsidR="00DB2EDF">
        <w:rPr>
          <w:rFonts w:ascii="Times New Roman" w:eastAsia="Times New Roman" w:hAnsi="Times New Roman" w:cs="Times New Roman"/>
          <w:color w:val="000000"/>
          <w:sz w:val="22"/>
          <w:szCs w:val="22"/>
        </w:rPr>
        <w:t xml:space="preserve">– None </w:t>
      </w:r>
    </w:p>
    <w:p w14:paraId="0BC3E48C" w14:textId="77777777" w:rsidR="001421B5"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p>
    <w:p w14:paraId="41332A18" w14:textId="77777777" w:rsidR="00D5005A" w:rsidRDefault="001421B5" w:rsidP="004A3106">
      <w:p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w:t>
      </w:r>
      <w:r w:rsidR="00D5005A">
        <w:rPr>
          <w:rFonts w:ascii="Times New Roman" w:eastAsia="Times New Roman" w:hAnsi="Times New Roman" w:cs="Times New Roman"/>
          <w:color w:val="000000"/>
          <w:sz w:val="22"/>
          <w:szCs w:val="22"/>
        </w:rPr>
        <w:t>noted that with Faculty Senate approval of the CCPI bylaws and policies/procedures, it would be good to make the CCPI forms consistent with these documents. He thinks it would be good time to update them to better reflect what the council is doing. He asked if any of the members have any concerns or questions about this.</w:t>
      </w:r>
    </w:p>
    <w:p w14:paraId="2EF63AF5" w14:textId="77777777" w:rsidR="00D5005A" w:rsidRDefault="00D5005A" w:rsidP="004A3106">
      <w:pPr>
        <w:pBdr>
          <w:top w:val="nil"/>
          <w:left w:val="nil"/>
          <w:bottom w:val="nil"/>
          <w:right w:val="nil"/>
          <w:between w:val="nil"/>
        </w:pBdr>
        <w:rPr>
          <w:rFonts w:ascii="Times New Roman" w:eastAsia="Times New Roman" w:hAnsi="Times New Roman" w:cs="Times New Roman"/>
          <w:color w:val="000000"/>
          <w:sz w:val="22"/>
          <w:szCs w:val="22"/>
        </w:rPr>
      </w:pPr>
    </w:p>
    <w:p w14:paraId="35E1EC53" w14:textId="4BE81E58" w:rsidR="004A3106" w:rsidRPr="007E1A7D" w:rsidRDefault="00D5005A" w:rsidP="004A3106">
      <w:pPr>
        <w:pBdr>
          <w:top w:val="nil"/>
          <w:left w:val="nil"/>
          <w:bottom w:val="nil"/>
          <w:right w:val="nil"/>
          <w:between w:val="nil"/>
        </w:pBdr>
        <w:rPr>
          <w:rFonts w:ascii="Times New Roman" w:eastAsia="Times New Roman" w:hAnsi="Times New Roman" w:cs="Times New Roman"/>
          <w:b/>
          <w:color w:val="000000"/>
          <w:sz w:val="22"/>
          <w:szCs w:val="22"/>
        </w:rPr>
      </w:pPr>
      <w:r w:rsidRPr="007E1A7D">
        <w:rPr>
          <w:rFonts w:ascii="Times New Roman" w:eastAsia="Times New Roman" w:hAnsi="Times New Roman" w:cs="Times New Roman"/>
          <w:b/>
          <w:color w:val="000000"/>
          <w:sz w:val="22"/>
          <w:szCs w:val="22"/>
        </w:rPr>
        <w:t>NO OBJECTIONS</w:t>
      </w:r>
      <w:r w:rsidR="003623D9" w:rsidRPr="007E1A7D">
        <w:rPr>
          <w:rFonts w:ascii="Times New Roman" w:eastAsia="Times New Roman" w:hAnsi="Times New Roman" w:cs="Times New Roman"/>
          <w:b/>
          <w:color w:val="000000"/>
          <w:sz w:val="22"/>
          <w:szCs w:val="22"/>
        </w:rPr>
        <w:t xml:space="preserve">                                         </w:t>
      </w:r>
    </w:p>
    <w:p w14:paraId="000000AD" w14:textId="6372DB34" w:rsidR="009356E3" w:rsidRDefault="009356E3">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4850359A" w14:textId="118FEBC0" w:rsidR="007E1A7D" w:rsidRDefault="007E1A7D">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Ms. Hamm explained that drafts of the revised forms would come to the full council for approval.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recalled that Associate Provost Mossman wanted some questions about program assessment added to the forms as part of the Higher Learning Commission process. Ms. Hamm,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and 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will draft revisions to the forms and bring them back to the CCPI for the first meeting in November. </w:t>
      </w:r>
    </w:p>
    <w:p w14:paraId="694820FC" w14:textId="77777777" w:rsidR="007E1A7D" w:rsidRPr="004513E7" w:rsidRDefault="007E1A7D">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000000B0" w14:textId="5553CCC6"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proofErr w:type="spellStart"/>
      <w:r w:rsidR="007E1A7D">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7BEAD843"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7E1A7D">
        <w:rPr>
          <w:rFonts w:ascii="Times New Roman" w:eastAsia="Times New Roman" w:hAnsi="Times New Roman" w:cs="Times New Roman"/>
          <w:sz w:val="22"/>
          <w:szCs w:val="22"/>
        </w:rPr>
        <w:t>3:50</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Jeremy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E03FB7">
      <w:footerReference w:type="default" r:id="rId9"/>
      <w:pgSz w:w="12240" w:h="15840"/>
      <w:pgMar w:top="634" w:right="117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917951" w14:textId="77777777" w:rsidR="00B25A32" w:rsidRDefault="00B25A32">
      <w:r>
        <w:separator/>
      </w:r>
    </w:p>
  </w:endnote>
  <w:endnote w:type="continuationSeparator" w:id="0">
    <w:p w14:paraId="40580526" w14:textId="77777777" w:rsidR="00B25A32" w:rsidRDefault="00B25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27DC2D" w14:textId="77777777" w:rsidR="00B25A32" w:rsidRDefault="00B25A32">
      <w:r>
        <w:separator/>
      </w:r>
    </w:p>
  </w:footnote>
  <w:footnote w:type="continuationSeparator" w:id="0">
    <w:p w14:paraId="164CFE3E" w14:textId="77777777" w:rsidR="00B25A32" w:rsidRDefault="00B25A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6"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0"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9"/>
  </w:num>
  <w:num w:numId="2">
    <w:abstractNumId w:val="10"/>
  </w:num>
  <w:num w:numId="3">
    <w:abstractNumId w:val="15"/>
  </w:num>
  <w:num w:numId="4">
    <w:abstractNumId w:val="3"/>
  </w:num>
  <w:num w:numId="5">
    <w:abstractNumId w:val="16"/>
  </w:num>
  <w:num w:numId="6">
    <w:abstractNumId w:val="9"/>
  </w:num>
  <w:num w:numId="7">
    <w:abstractNumId w:val="6"/>
  </w:num>
  <w:num w:numId="8">
    <w:abstractNumId w:val="1"/>
  </w:num>
  <w:num w:numId="9">
    <w:abstractNumId w:val="32"/>
  </w:num>
  <w:num w:numId="10">
    <w:abstractNumId w:val="2"/>
  </w:num>
  <w:num w:numId="11">
    <w:abstractNumId w:val="5"/>
  </w:num>
  <w:num w:numId="12">
    <w:abstractNumId w:val="22"/>
  </w:num>
  <w:num w:numId="13">
    <w:abstractNumId w:val="26"/>
  </w:num>
  <w:num w:numId="14">
    <w:abstractNumId w:val="17"/>
  </w:num>
  <w:num w:numId="15">
    <w:abstractNumId w:val="25"/>
  </w:num>
  <w:num w:numId="16">
    <w:abstractNumId w:val="30"/>
  </w:num>
  <w:num w:numId="17">
    <w:abstractNumId w:val="27"/>
  </w:num>
  <w:num w:numId="18">
    <w:abstractNumId w:val="21"/>
  </w:num>
  <w:num w:numId="19">
    <w:abstractNumId w:val="4"/>
  </w:num>
  <w:num w:numId="20">
    <w:abstractNumId w:val="28"/>
  </w:num>
  <w:num w:numId="21">
    <w:abstractNumId w:val="8"/>
  </w:num>
  <w:num w:numId="22">
    <w:abstractNumId w:val="14"/>
  </w:num>
  <w:num w:numId="23">
    <w:abstractNumId w:val="0"/>
  </w:num>
  <w:num w:numId="24">
    <w:abstractNumId w:val="24"/>
  </w:num>
  <w:num w:numId="25">
    <w:abstractNumId w:val="23"/>
  </w:num>
  <w:num w:numId="26">
    <w:abstractNumId w:val="12"/>
  </w:num>
  <w:num w:numId="27">
    <w:abstractNumId w:val="7"/>
  </w:num>
  <w:num w:numId="28">
    <w:abstractNumId w:val="33"/>
  </w:num>
  <w:num w:numId="29">
    <w:abstractNumId w:val="13"/>
  </w:num>
  <w:num w:numId="30">
    <w:abstractNumId w:val="20"/>
  </w:num>
  <w:num w:numId="31">
    <w:abstractNumId w:val="19"/>
  </w:num>
  <w:num w:numId="32">
    <w:abstractNumId w:val="18"/>
  </w:num>
  <w:num w:numId="33">
    <w:abstractNumId w:val="11"/>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362A5"/>
    <w:rsid w:val="00062FD0"/>
    <w:rsid w:val="00066229"/>
    <w:rsid w:val="00077033"/>
    <w:rsid w:val="00081134"/>
    <w:rsid w:val="00084883"/>
    <w:rsid w:val="00090D83"/>
    <w:rsid w:val="0009296E"/>
    <w:rsid w:val="0009623A"/>
    <w:rsid w:val="000A58CA"/>
    <w:rsid w:val="000A7282"/>
    <w:rsid w:val="000C2E3D"/>
    <w:rsid w:val="000E6A16"/>
    <w:rsid w:val="000F0688"/>
    <w:rsid w:val="000F2059"/>
    <w:rsid w:val="001033CC"/>
    <w:rsid w:val="0011228A"/>
    <w:rsid w:val="00113BB1"/>
    <w:rsid w:val="00137896"/>
    <w:rsid w:val="00141B59"/>
    <w:rsid w:val="001421B5"/>
    <w:rsid w:val="00144593"/>
    <w:rsid w:val="00164AF2"/>
    <w:rsid w:val="0017190D"/>
    <w:rsid w:val="00173ABE"/>
    <w:rsid w:val="001819C0"/>
    <w:rsid w:val="001A695B"/>
    <w:rsid w:val="001B55EC"/>
    <w:rsid w:val="001C6774"/>
    <w:rsid w:val="001F3A65"/>
    <w:rsid w:val="002052FC"/>
    <w:rsid w:val="0022119F"/>
    <w:rsid w:val="00221E52"/>
    <w:rsid w:val="002238F4"/>
    <w:rsid w:val="0023022D"/>
    <w:rsid w:val="0023386B"/>
    <w:rsid w:val="002341CA"/>
    <w:rsid w:val="0023426C"/>
    <w:rsid w:val="00247D20"/>
    <w:rsid w:val="0026276B"/>
    <w:rsid w:val="002640F5"/>
    <w:rsid w:val="00284887"/>
    <w:rsid w:val="002870E8"/>
    <w:rsid w:val="00287524"/>
    <w:rsid w:val="002907BF"/>
    <w:rsid w:val="002A53AD"/>
    <w:rsid w:val="002A667B"/>
    <w:rsid w:val="002C09F8"/>
    <w:rsid w:val="002C45D0"/>
    <w:rsid w:val="002D3701"/>
    <w:rsid w:val="002E104A"/>
    <w:rsid w:val="00321663"/>
    <w:rsid w:val="003430BF"/>
    <w:rsid w:val="00343AB6"/>
    <w:rsid w:val="00346464"/>
    <w:rsid w:val="00352709"/>
    <w:rsid w:val="0035670A"/>
    <w:rsid w:val="003623D9"/>
    <w:rsid w:val="003864D7"/>
    <w:rsid w:val="00392355"/>
    <w:rsid w:val="003979EC"/>
    <w:rsid w:val="003B3A2A"/>
    <w:rsid w:val="003B530A"/>
    <w:rsid w:val="003F6C39"/>
    <w:rsid w:val="00400C0B"/>
    <w:rsid w:val="00410C1F"/>
    <w:rsid w:val="00415211"/>
    <w:rsid w:val="0042666F"/>
    <w:rsid w:val="00430E35"/>
    <w:rsid w:val="004513E7"/>
    <w:rsid w:val="004A0E21"/>
    <w:rsid w:val="004A3106"/>
    <w:rsid w:val="004A6790"/>
    <w:rsid w:val="004A7067"/>
    <w:rsid w:val="004A722F"/>
    <w:rsid w:val="004C3921"/>
    <w:rsid w:val="004C7638"/>
    <w:rsid w:val="004F7716"/>
    <w:rsid w:val="00501347"/>
    <w:rsid w:val="00507E39"/>
    <w:rsid w:val="005378AB"/>
    <w:rsid w:val="005659EC"/>
    <w:rsid w:val="005663C4"/>
    <w:rsid w:val="005737B2"/>
    <w:rsid w:val="00591344"/>
    <w:rsid w:val="005A3ED8"/>
    <w:rsid w:val="005C4FBB"/>
    <w:rsid w:val="005E3612"/>
    <w:rsid w:val="005F2A93"/>
    <w:rsid w:val="005F3069"/>
    <w:rsid w:val="00620510"/>
    <w:rsid w:val="0062660B"/>
    <w:rsid w:val="00642A4E"/>
    <w:rsid w:val="0064621E"/>
    <w:rsid w:val="00661798"/>
    <w:rsid w:val="006662BA"/>
    <w:rsid w:val="0067228B"/>
    <w:rsid w:val="006A31C5"/>
    <w:rsid w:val="006B3C0E"/>
    <w:rsid w:val="006C622D"/>
    <w:rsid w:val="006D6BBA"/>
    <w:rsid w:val="007111EC"/>
    <w:rsid w:val="00712542"/>
    <w:rsid w:val="0071494A"/>
    <w:rsid w:val="00723A3F"/>
    <w:rsid w:val="00723A5E"/>
    <w:rsid w:val="00731E3E"/>
    <w:rsid w:val="0073281E"/>
    <w:rsid w:val="00741A41"/>
    <w:rsid w:val="00754686"/>
    <w:rsid w:val="00764ACD"/>
    <w:rsid w:val="007722C6"/>
    <w:rsid w:val="00775B93"/>
    <w:rsid w:val="007802E6"/>
    <w:rsid w:val="007823A1"/>
    <w:rsid w:val="007E132E"/>
    <w:rsid w:val="007E1A7D"/>
    <w:rsid w:val="007F08CF"/>
    <w:rsid w:val="007F621A"/>
    <w:rsid w:val="00817112"/>
    <w:rsid w:val="008206F7"/>
    <w:rsid w:val="00830433"/>
    <w:rsid w:val="00834B71"/>
    <w:rsid w:val="008366C2"/>
    <w:rsid w:val="008439D8"/>
    <w:rsid w:val="00857EF7"/>
    <w:rsid w:val="00861176"/>
    <w:rsid w:val="00864914"/>
    <w:rsid w:val="00864BF7"/>
    <w:rsid w:val="00874504"/>
    <w:rsid w:val="00875B6F"/>
    <w:rsid w:val="00891CB4"/>
    <w:rsid w:val="00892D38"/>
    <w:rsid w:val="008A642D"/>
    <w:rsid w:val="008B4626"/>
    <w:rsid w:val="008D62EF"/>
    <w:rsid w:val="008E07CD"/>
    <w:rsid w:val="008E61BE"/>
    <w:rsid w:val="008F4CD2"/>
    <w:rsid w:val="00900904"/>
    <w:rsid w:val="00905539"/>
    <w:rsid w:val="00906D58"/>
    <w:rsid w:val="009102F5"/>
    <w:rsid w:val="00912142"/>
    <w:rsid w:val="009210BA"/>
    <w:rsid w:val="009343D7"/>
    <w:rsid w:val="009356E3"/>
    <w:rsid w:val="00936F31"/>
    <w:rsid w:val="0094066D"/>
    <w:rsid w:val="00940F48"/>
    <w:rsid w:val="00950045"/>
    <w:rsid w:val="00951614"/>
    <w:rsid w:val="00965E5D"/>
    <w:rsid w:val="00977969"/>
    <w:rsid w:val="00994388"/>
    <w:rsid w:val="009B2194"/>
    <w:rsid w:val="009B491E"/>
    <w:rsid w:val="009B50FF"/>
    <w:rsid w:val="009B6E5C"/>
    <w:rsid w:val="009F36EB"/>
    <w:rsid w:val="00A03CD5"/>
    <w:rsid w:val="00A03F82"/>
    <w:rsid w:val="00A125EF"/>
    <w:rsid w:val="00A20902"/>
    <w:rsid w:val="00A410AD"/>
    <w:rsid w:val="00A42C9F"/>
    <w:rsid w:val="00A44B63"/>
    <w:rsid w:val="00A45D6C"/>
    <w:rsid w:val="00A4763D"/>
    <w:rsid w:val="00A5180F"/>
    <w:rsid w:val="00A60EE8"/>
    <w:rsid w:val="00A63E86"/>
    <w:rsid w:val="00A74BAB"/>
    <w:rsid w:val="00A75D37"/>
    <w:rsid w:val="00A831FE"/>
    <w:rsid w:val="00A83511"/>
    <w:rsid w:val="00AA125B"/>
    <w:rsid w:val="00AA4686"/>
    <w:rsid w:val="00AB1CE2"/>
    <w:rsid w:val="00AC5C15"/>
    <w:rsid w:val="00AD1736"/>
    <w:rsid w:val="00AD28A3"/>
    <w:rsid w:val="00AE6598"/>
    <w:rsid w:val="00AF33E7"/>
    <w:rsid w:val="00AF60FE"/>
    <w:rsid w:val="00B10B74"/>
    <w:rsid w:val="00B1516F"/>
    <w:rsid w:val="00B221A9"/>
    <w:rsid w:val="00B25A32"/>
    <w:rsid w:val="00B26A0F"/>
    <w:rsid w:val="00B3242F"/>
    <w:rsid w:val="00B33A19"/>
    <w:rsid w:val="00B5074C"/>
    <w:rsid w:val="00B54910"/>
    <w:rsid w:val="00B74194"/>
    <w:rsid w:val="00B76925"/>
    <w:rsid w:val="00B80D1E"/>
    <w:rsid w:val="00B933E2"/>
    <w:rsid w:val="00BA67B8"/>
    <w:rsid w:val="00BD4B78"/>
    <w:rsid w:val="00BE3965"/>
    <w:rsid w:val="00BF0ED8"/>
    <w:rsid w:val="00C14253"/>
    <w:rsid w:val="00C16332"/>
    <w:rsid w:val="00C21602"/>
    <w:rsid w:val="00C34326"/>
    <w:rsid w:val="00C4160D"/>
    <w:rsid w:val="00C45B43"/>
    <w:rsid w:val="00C707BA"/>
    <w:rsid w:val="00C74EDD"/>
    <w:rsid w:val="00C77BB9"/>
    <w:rsid w:val="00C84265"/>
    <w:rsid w:val="00C96E5D"/>
    <w:rsid w:val="00C97D04"/>
    <w:rsid w:val="00CB5996"/>
    <w:rsid w:val="00CC4159"/>
    <w:rsid w:val="00CD74F9"/>
    <w:rsid w:val="00CE3E10"/>
    <w:rsid w:val="00CE4E7D"/>
    <w:rsid w:val="00CF7E2A"/>
    <w:rsid w:val="00D148AA"/>
    <w:rsid w:val="00D222EA"/>
    <w:rsid w:val="00D5005A"/>
    <w:rsid w:val="00D72975"/>
    <w:rsid w:val="00D76530"/>
    <w:rsid w:val="00D83271"/>
    <w:rsid w:val="00D87F7A"/>
    <w:rsid w:val="00D9278A"/>
    <w:rsid w:val="00D92D5D"/>
    <w:rsid w:val="00D95AD7"/>
    <w:rsid w:val="00DA3170"/>
    <w:rsid w:val="00DA482E"/>
    <w:rsid w:val="00DB2EDF"/>
    <w:rsid w:val="00DB53B3"/>
    <w:rsid w:val="00DD3AD8"/>
    <w:rsid w:val="00DE0328"/>
    <w:rsid w:val="00DF03CA"/>
    <w:rsid w:val="00DF1E49"/>
    <w:rsid w:val="00DF78DA"/>
    <w:rsid w:val="00E03FB7"/>
    <w:rsid w:val="00E20152"/>
    <w:rsid w:val="00E207C2"/>
    <w:rsid w:val="00E32366"/>
    <w:rsid w:val="00E41157"/>
    <w:rsid w:val="00E71DB7"/>
    <w:rsid w:val="00E71FFC"/>
    <w:rsid w:val="00E764BC"/>
    <w:rsid w:val="00E87995"/>
    <w:rsid w:val="00EE3B5D"/>
    <w:rsid w:val="00EE41FA"/>
    <w:rsid w:val="00EE55EE"/>
    <w:rsid w:val="00EE7BCC"/>
    <w:rsid w:val="00EF0E30"/>
    <w:rsid w:val="00EF1EFD"/>
    <w:rsid w:val="00EF2F86"/>
    <w:rsid w:val="00EF7EC1"/>
    <w:rsid w:val="00F13478"/>
    <w:rsid w:val="00F176DD"/>
    <w:rsid w:val="00F237C9"/>
    <w:rsid w:val="00F245F3"/>
    <w:rsid w:val="00F619E7"/>
    <w:rsid w:val="00F77117"/>
    <w:rsid w:val="00F83D8E"/>
    <w:rsid w:val="00F846A7"/>
    <w:rsid w:val="00F922C7"/>
    <w:rsid w:val="00F95D7F"/>
    <w:rsid w:val="00FA6A67"/>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0688"/>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u.edu/centennial_honors_college/honors_requirement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911</Words>
  <Characters>5199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2</cp:revision>
  <cp:lastPrinted>2023-10-04T14:50:00Z</cp:lastPrinted>
  <dcterms:created xsi:type="dcterms:W3CDTF">2023-10-04T14:50:00Z</dcterms:created>
  <dcterms:modified xsi:type="dcterms:W3CDTF">2023-10-04T14:50:00Z</dcterms:modified>
</cp:coreProperties>
</file>