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92FFD" w14:textId="1B1A41AB" w:rsidR="00B16841" w:rsidRPr="00B16841" w:rsidRDefault="00B16841" w:rsidP="00B16841">
      <w:pPr>
        <w:jc w:val="right"/>
        <w:rPr>
          <w:b/>
        </w:rPr>
      </w:pPr>
      <w:proofErr w:type="gramStart"/>
      <w:r w:rsidRPr="00B16841">
        <w:rPr>
          <w:b/>
        </w:rPr>
        <w:t>SENATE AGENDA IT</w:t>
      </w:r>
      <w:bookmarkStart w:id="0" w:name="_GoBack"/>
      <w:bookmarkEnd w:id="0"/>
      <w:r w:rsidRPr="00B16841">
        <w:rPr>
          <w:b/>
        </w:rPr>
        <w:t>EM III.I.1.</w:t>
      </w:r>
      <w:proofErr w:type="gramEnd"/>
    </w:p>
    <w:p w14:paraId="2F81A16B" w14:textId="5D2D5151" w:rsidR="00B16841" w:rsidRPr="00B16841" w:rsidRDefault="00B16841" w:rsidP="00B16841">
      <w:pPr>
        <w:jc w:val="right"/>
        <w:rPr>
          <w:b/>
        </w:rPr>
      </w:pPr>
      <w:r w:rsidRPr="00B16841">
        <w:rPr>
          <w:b/>
        </w:rPr>
        <w:t>2 September 2014</w:t>
      </w:r>
    </w:p>
    <w:p w14:paraId="2532EA15" w14:textId="77777777" w:rsidR="00B16841" w:rsidRDefault="00B16841">
      <w:pPr>
        <w:pStyle w:val="Heading1"/>
      </w:pPr>
    </w:p>
    <w:p w14:paraId="2E956B04" w14:textId="77777777" w:rsidR="00B16841" w:rsidRDefault="00B16841">
      <w:pPr>
        <w:pStyle w:val="Heading1"/>
      </w:pPr>
    </w:p>
    <w:p w14:paraId="080332A8" w14:textId="77777777" w:rsidR="005A0701" w:rsidRDefault="007063F2" w:rsidP="00B16841">
      <w:pPr>
        <w:pStyle w:val="Heading1"/>
        <w:numPr>
          <w:ilvl w:val="0"/>
          <w:numId w:val="0"/>
        </w:numPr>
      </w:pPr>
      <w:r>
        <w:t xml:space="preserve">Writing Instruction in the Disciplines: AY2013–14 Report </w:t>
      </w:r>
    </w:p>
    <w:p w14:paraId="7DBB0196" w14:textId="77777777" w:rsidR="005A0701" w:rsidRDefault="007063F2">
      <w:pPr>
        <w:pStyle w:val="TextBody"/>
        <w:rPr>
          <w:i/>
          <w:iCs/>
        </w:rPr>
      </w:pPr>
      <w:r>
        <w:rPr>
          <w:i/>
          <w:iCs/>
        </w:rPr>
        <w:t>Prepared by Bradley Dilger, outgoing chair &lt;dilger@purdue.edu&gt;, and</w:t>
      </w:r>
      <w:r>
        <w:rPr>
          <w:i/>
          <w:iCs/>
        </w:rPr>
        <w:br/>
        <w:t xml:space="preserve">Nathan </w:t>
      </w:r>
      <w:proofErr w:type="spellStart"/>
      <w:r>
        <w:rPr>
          <w:i/>
          <w:iCs/>
        </w:rPr>
        <w:t>Miczo</w:t>
      </w:r>
      <w:proofErr w:type="spellEnd"/>
      <w:r>
        <w:rPr>
          <w:i/>
          <w:iCs/>
        </w:rPr>
        <w:t>, incoming chair &lt;n-miczo@wiu.edu&gt;, August 25, 2014</w:t>
      </w:r>
    </w:p>
    <w:p w14:paraId="0A38DE4B" w14:textId="77777777" w:rsidR="005A0701" w:rsidRDefault="007063F2">
      <w:pPr>
        <w:pStyle w:val="Heading2"/>
      </w:pPr>
      <w:r>
        <w:t>Committee</w:t>
      </w:r>
    </w:p>
    <w:p w14:paraId="42B48E08" w14:textId="77777777" w:rsidR="005A0701" w:rsidRDefault="007063F2">
      <w:pPr>
        <w:pStyle w:val="TextBody"/>
        <w:rPr>
          <w:rFonts w:ascii="Times" w:hAnsi="Times"/>
        </w:rPr>
      </w:pPr>
      <w:r>
        <w:rPr>
          <w:i/>
          <w:iCs/>
        </w:rPr>
        <w:t xml:space="preserve">Faculty: </w:t>
      </w:r>
      <w:r>
        <w:rPr>
          <w:rFonts w:ascii="Times" w:hAnsi="Times"/>
        </w:rPr>
        <w:t xml:space="preserve">Courtney Blankenship (Music, 2015), Bradley Dilger (chair, English &amp; Journalism, 2016), Marisol </w:t>
      </w:r>
      <w:proofErr w:type="spellStart"/>
      <w:r>
        <w:rPr>
          <w:rFonts w:ascii="Times" w:hAnsi="Times"/>
        </w:rPr>
        <w:t>Garrido</w:t>
      </w:r>
      <w:proofErr w:type="spellEnd"/>
      <w:r>
        <w:rPr>
          <w:rFonts w:ascii="Times" w:hAnsi="Times"/>
        </w:rPr>
        <w:t xml:space="preserve"> (Foreign Languages &amp; Literatures, 2015), Joel Gruver (Agriculture, 2014), Michael </w:t>
      </w:r>
      <w:proofErr w:type="spellStart"/>
      <w:r>
        <w:rPr>
          <w:rFonts w:ascii="Times" w:hAnsi="Times"/>
        </w:rPr>
        <w:t>Lukkarinen</w:t>
      </w:r>
      <w:proofErr w:type="spellEnd"/>
      <w:r>
        <w:rPr>
          <w:rFonts w:ascii="Times" w:hAnsi="Times"/>
        </w:rPr>
        <w:t xml:space="preserve"> (Recreation, Parks &amp; Tourism Administration, 2014), Nathan </w:t>
      </w:r>
      <w:proofErr w:type="spellStart"/>
      <w:r>
        <w:rPr>
          <w:rFonts w:ascii="Times" w:hAnsi="Times"/>
        </w:rPr>
        <w:t>Miczo</w:t>
      </w:r>
      <w:proofErr w:type="spellEnd"/>
      <w:r>
        <w:rPr>
          <w:rFonts w:ascii="Times" w:hAnsi="Times"/>
        </w:rPr>
        <w:t xml:space="preserve"> (Communication, 2016), Deb </w:t>
      </w:r>
      <w:proofErr w:type="spellStart"/>
      <w:r>
        <w:rPr>
          <w:rFonts w:ascii="Times" w:hAnsi="Times"/>
        </w:rPr>
        <w:t>Miretzky</w:t>
      </w:r>
      <w:proofErr w:type="spellEnd"/>
      <w:r>
        <w:rPr>
          <w:rFonts w:ascii="Times" w:hAnsi="Times"/>
        </w:rPr>
        <w:t xml:space="preserve"> (secretary, Educational &amp; Interdisciplinary Studies, 2015), Shane Sanders (Economics &amp; Decision Sciences, 2016).</w:t>
      </w:r>
    </w:p>
    <w:p w14:paraId="23B997E2" w14:textId="77777777" w:rsidR="005A0701" w:rsidRDefault="007063F2">
      <w:pPr>
        <w:pStyle w:val="TextBody"/>
      </w:pPr>
      <w:r>
        <w:rPr>
          <w:i/>
          <w:iCs/>
        </w:rPr>
        <w:t xml:space="preserve">Student: </w:t>
      </w:r>
      <w:r>
        <w:t xml:space="preserve">Elizabeth </w:t>
      </w:r>
      <w:proofErr w:type="spellStart"/>
      <w:r>
        <w:t>Geib</w:t>
      </w:r>
      <w:proofErr w:type="spellEnd"/>
      <w:r>
        <w:t xml:space="preserve"> (English &amp; Journalism, 2014).</w:t>
      </w:r>
    </w:p>
    <w:p w14:paraId="22047DD0" w14:textId="77777777" w:rsidR="005A0701" w:rsidRDefault="007063F2">
      <w:pPr>
        <w:pStyle w:val="TextBody"/>
        <w:rPr>
          <w:rFonts w:ascii="Times" w:hAnsi="Times"/>
        </w:rPr>
      </w:pPr>
      <w:r>
        <w:rPr>
          <w:i/>
          <w:iCs/>
        </w:rPr>
        <w:t xml:space="preserve">Ex-officio: </w:t>
      </w:r>
      <w:proofErr w:type="spellStart"/>
      <w:r>
        <w:rPr>
          <w:rFonts w:ascii="Times" w:hAnsi="Times"/>
        </w:rPr>
        <w:t>Magdelyn</w:t>
      </w:r>
      <w:proofErr w:type="spellEnd"/>
      <w:r>
        <w:rPr>
          <w:rFonts w:ascii="Times" w:hAnsi="Times"/>
        </w:rPr>
        <w:t xml:space="preserve"> </w:t>
      </w:r>
      <w:proofErr w:type="spellStart"/>
      <w:r>
        <w:rPr>
          <w:rFonts w:ascii="Times" w:hAnsi="Times"/>
        </w:rPr>
        <w:t>Helwig</w:t>
      </w:r>
      <w:proofErr w:type="spellEnd"/>
      <w:r>
        <w:rPr>
          <w:rFonts w:ascii="Times" w:hAnsi="Times"/>
        </w:rPr>
        <w:t xml:space="preserve"> (Director, Western Writing Program), Neil Baird (Director, University Writing Center).</w:t>
      </w:r>
    </w:p>
    <w:p w14:paraId="215B5DB2" w14:textId="77777777" w:rsidR="005A0701" w:rsidRDefault="007063F2">
      <w:pPr>
        <w:pStyle w:val="Heading2"/>
      </w:pPr>
      <w:r>
        <w:t>Summary</w:t>
      </w:r>
    </w:p>
    <w:p w14:paraId="492633EE" w14:textId="77777777" w:rsidR="005A0701" w:rsidRDefault="007063F2">
      <w:pPr>
        <w:pStyle w:val="TextBody"/>
      </w:pPr>
      <w:r>
        <w:t xml:space="preserve">The WID committee met ten times, approving two changes to departmental WID requirements, facilitating a major revision of WID guidelines through approval by Faculty Senate, making extensive changes to the committee web site, and establishing several new procedures in an attempt to make the committee’s work more efficient and effective. The committee also established a working group structure which targeted key areas of its charge, such as monitoring </w:t>
      </w:r>
      <w:proofErr w:type="gramStart"/>
      <w:r>
        <w:t>enrollment</w:t>
      </w:r>
      <w:proofErr w:type="gramEnd"/>
      <w:r>
        <w:t xml:space="preserve"> in WID courses, providing professional development, and periodically reviewing and updating WID guidelines. </w:t>
      </w:r>
    </w:p>
    <w:p w14:paraId="59A30920" w14:textId="77777777" w:rsidR="005A0701" w:rsidRDefault="007063F2">
      <w:pPr>
        <w:pStyle w:val="TextBody"/>
      </w:pPr>
      <w:r>
        <w:t>The committee has established a tentative agenda for AY2014–15 which is included as an appendix to this report.</w:t>
      </w:r>
    </w:p>
    <w:p w14:paraId="5EA1FE65" w14:textId="77777777" w:rsidR="005A0701" w:rsidRDefault="005A0701">
      <w:pPr>
        <w:pStyle w:val="TextBody"/>
      </w:pPr>
    </w:p>
    <w:p w14:paraId="07A94681" w14:textId="77777777" w:rsidR="005A0701" w:rsidRDefault="007063F2">
      <w:pPr>
        <w:pStyle w:val="Heading2"/>
      </w:pPr>
      <w:r>
        <w:t>Activities</w:t>
      </w:r>
    </w:p>
    <w:p w14:paraId="0402863A" w14:textId="77777777" w:rsidR="005A0701" w:rsidRDefault="007063F2">
      <w:pPr>
        <w:pStyle w:val="Heading3"/>
      </w:pPr>
      <w:r>
        <w:t>A. To recommend to the Faculty Senate the approval and disapproval of all new WID courses.</w:t>
      </w:r>
    </w:p>
    <w:p w14:paraId="6FE41DDC" w14:textId="77777777" w:rsidR="005A0701" w:rsidRDefault="007063F2">
      <w:pPr>
        <w:pStyle w:val="Heading3"/>
      </w:pPr>
      <w:r>
        <w:t>B. To recommend to the Faculty Senate the approval and disapproval of all significant changes in the WID requirements for individual majors.</w:t>
      </w:r>
    </w:p>
    <w:p w14:paraId="1D5A6301" w14:textId="77777777" w:rsidR="005A0701" w:rsidRDefault="007063F2">
      <w:pPr>
        <w:pStyle w:val="TextBody"/>
      </w:pPr>
      <w:r>
        <w:t>The Department of Dietetics, Fashion Merchandising, and Hospitality (DFMH) proposed a significant revision of their WID requirements befitting the extensive revision of their curriculum and the establishment of new majors to replace concentrations in a “catch all” major with separate majors. Three existing courses (NUTR 408, FCS 277, and HM 453) were submitted for WID designation, with FCS 277 moving to the 300 level. The committee approved the request on January 22, 2014; the changes were subsequently approved by Faculty Senate.</w:t>
      </w:r>
    </w:p>
    <w:p w14:paraId="2F94EE5D" w14:textId="77777777" w:rsidR="005A0701" w:rsidRDefault="007063F2">
      <w:pPr>
        <w:pStyle w:val="TextBody"/>
      </w:pPr>
      <w:r>
        <w:t>The Department of Chemistry proposed the addition of WID designation to CHEM 429 for the Biochemistry concentration in the Chemistry major. The committee approved the request on March 26, 2014; the changes were subsequently approved by Faculty Senate.</w:t>
      </w:r>
    </w:p>
    <w:p w14:paraId="7F8926D2" w14:textId="77777777" w:rsidR="005A0701" w:rsidRDefault="007063F2" w:rsidP="00B16841">
      <w:pPr>
        <w:pStyle w:val="Heading3"/>
        <w:widowControl/>
        <w:numPr>
          <w:ilvl w:val="0"/>
          <w:numId w:val="0"/>
        </w:numPr>
      </w:pPr>
      <w:r>
        <w:lastRenderedPageBreak/>
        <w:t>C. To conduct periodic reviews of all WID courses to assure compliance with the principles and practices of the Writing Instruction in the Disciplines graduation requirement.</w:t>
      </w:r>
    </w:p>
    <w:p w14:paraId="4BA3399A" w14:textId="77777777" w:rsidR="005A0701" w:rsidRDefault="007063F2">
      <w:pPr>
        <w:pStyle w:val="TextBody"/>
      </w:pPr>
      <w:r>
        <w:t xml:space="preserve">The committee agreed that conducting reviews in AY2013–14 could be suspended given the need to focus efforts on the revisions to WID guidelines. Reviews will resume in </w:t>
      </w:r>
      <w:proofErr w:type="gramStart"/>
      <w:r>
        <w:t>Fall</w:t>
      </w:r>
      <w:proofErr w:type="gramEnd"/>
      <w:r>
        <w:t xml:space="preserve"> 2014, as described in the implementation of new WID guidelines noted below. </w:t>
      </w:r>
    </w:p>
    <w:p w14:paraId="4FE5B7C3" w14:textId="77777777" w:rsidR="005A0701" w:rsidRDefault="007063F2">
      <w:pPr>
        <w:pStyle w:val="Heading3"/>
      </w:pPr>
      <w:r>
        <w:t>D. To maintain a list of all current instructors of WID courses.</w:t>
      </w:r>
    </w:p>
    <w:p w14:paraId="3AC7A67B" w14:textId="77777777" w:rsidR="005A0701" w:rsidRDefault="007063F2">
      <w:pPr>
        <w:pStyle w:val="TextBody"/>
      </w:pPr>
      <w:r>
        <w:t xml:space="preserve">The committee worked with Faculty Senate office manager Annette Hamm and student workers to build an electronic database of WID requirements and WID courses based on the 2013–14 </w:t>
      </w:r>
      <w:proofErr w:type="gramStart"/>
      <w:r>
        <w:t>catalog</w:t>
      </w:r>
      <w:proofErr w:type="gramEnd"/>
      <w:r>
        <w:t>. This database can be used by the committee and the University Registrar to build lists of current and former WID instructors. It will be updated regularly.</w:t>
      </w:r>
    </w:p>
    <w:p w14:paraId="184A9314" w14:textId="77777777" w:rsidR="005A0701" w:rsidRDefault="007063F2">
      <w:pPr>
        <w:pStyle w:val="Heading3"/>
      </w:pPr>
      <w:r>
        <w:t>E. To monitor course enrollment in WID courses.</w:t>
      </w:r>
    </w:p>
    <w:p w14:paraId="7FF92A4C" w14:textId="77777777" w:rsidR="005A0701" w:rsidRDefault="007063F2">
      <w:pPr>
        <w:pStyle w:val="TextBody"/>
      </w:pPr>
      <w:r>
        <w:t xml:space="preserve">Over-enrollment of WID courses has been a serious problem for WID. Given the labor-intensive nature of effective writing instruction, the committee made reducing over-enrollment a special emphasis in 2013–14. Past over-enrollment was researched with assistance from Hamm and former WID chair Dr. Jennifer McNabb. </w:t>
      </w:r>
    </w:p>
    <w:p w14:paraId="14D8A31E" w14:textId="77777777" w:rsidR="005A0701" w:rsidRDefault="007063F2">
      <w:pPr>
        <w:pStyle w:val="TextBody"/>
      </w:pPr>
      <w:r>
        <w:t xml:space="preserve">In the </w:t>
      </w:r>
      <w:proofErr w:type="gramStart"/>
      <w:r>
        <w:t>Fall</w:t>
      </w:r>
      <w:proofErr w:type="gramEnd"/>
      <w:r>
        <w:t xml:space="preserve"> 2013 semester, three sections were substantially overenrolled: FCS 490 (39), MUS 390 (36), and CHEM 401 (37). Dilger spoke at length with department chairs or directors involved. Attempts to contact faculty had mixed results.</w:t>
      </w:r>
    </w:p>
    <w:p w14:paraId="55F672F7" w14:textId="77777777" w:rsidR="005A0701" w:rsidRDefault="007063F2">
      <w:pPr>
        <w:pStyle w:val="TextBody"/>
      </w:pPr>
      <w:r>
        <w:t xml:space="preserve">In </w:t>
      </w:r>
      <w:proofErr w:type="gramStart"/>
      <w:r>
        <w:t>Spring</w:t>
      </w:r>
      <w:proofErr w:type="gramEnd"/>
      <w:r>
        <w:t xml:space="preserve"> 2014, two sections were substantially overenrolled: MUS 391 (29) and HS 370 (29). The committee notes two sections of MUS 391 were staffed in </w:t>
      </w:r>
      <w:proofErr w:type="gramStart"/>
      <w:r>
        <w:t>Spring</w:t>
      </w:r>
      <w:proofErr w:type="gramEnd"/>
      <w:r>
        <w:t xml:space="preserve"> 2014 by the same instructor; when considered together, the number of enrolled students (29 and 21) would comply with the limit of 25 per section. </w:t>
      </w:r>
    </w:p>
    <w:p w14:paraId="6AA548FE" w14:textId="77777777" w:rsidR="005A0701" w:rsidRDefault="007063F2">
      <w:pPr>
        <w:pStyle w:val="TextBody"/>
      </w:pPr>
      <w:r>
        <w:t xml:space="preserve">The committee noted that in two cases (FCS 490 and HS 370) over-enrollments occurred when interim chairs were not aware of WID requirements. With this in mind, the committee established a procedure for handling </w:t>
      </w:r>
      <w:proofErr w:type="spellStart"/>
      <w:r>
        <w:t>overenrollment</w:t>
      </w:r>
      <w:proofErr w:type="spellEnd"/>
      <w:r>
        <w:t xml:space="preserve"> which includes (a) regularly making administrators aware of the WID enrollment requirement; (b) moving the time frame for checking enrollments far earlier in the registration cycle; (c) clarifying ways to mitigate </w:t>
      </w:r>
      <w:proofErr w:type="spellStart"/>
      <w:r>
        <w:t>overenrollment</w:t>
      </w:r>
      <w:proofErr w:type="spellEnd"/>
      <w:r>
        <w:t xml:space="preserve"> issues (see attached). </w:t>
      </w:r>
    </w:p>
    <w:p w14:paraId="61EE1B41" w14:textId="77777777" w:rsidR="005A0701" w:rsidRDefault="007063F2">
      <w:pPr>
        <w:pStyle w:val="TextBody"/>
      </w:pPr>
      <w:r>
        <w:t xml:space="preserve">The committee reminded department chairs of the specifics of the WID enrollment requirement at several appropriate times in AY2013–14. </w:t>
      </w:r>
    </w:p>
    <w:p w14:paraId="0698646F" w14:textId="77777777" w:rsidR="005A0701" w:rsidRDefault="007063F2">
      <w:pPr>
        <w:pStyle w:val="Heading3"/>
      </w:pPr>
      <w:r>
        <w:t>F. To secure periodic feedback from students, faculty, alumni, and employers concerning the implementation and effects of the Writing Instruction in the Disciplines graduation requirement.</w:t>
      </w:r>
    </w:p>
    <w:p w14:paraId="1F51A54E" w14:textId="77777777" w:rsidR="005A0701" w:rsidRDefault="007063F2">
      <w:pPr>
        <w:pStyle w:val="TextBody"/>
      </w:pPr>
      <w:r>
        <w:t xml:space="preserve">The committee reviewed the surveys of WID instructors </w:t>
      </w:r>
      <w:proofErr w:type="spellStart"/>
      <w:r>
        <w:t>Helwig</w:t>
      </w:r>
      <w:proofErr w:type="spellEnd"/>
      <w:r>
        <w:t xml:space="preserve"> conducted as part of the English &amp; Journalism Writing Program’s review and revision of the composition requirement (ENG 100, 180, 280). </w:t>
      </w:r>
    </w:p>
    <w:p w14:paraId="1A3F76E8" w14:textId="77777777" w:rsidR="005A0701" w:rsidRDefault="007063F2">
      <w:pPr>
        <w:pStyle w:val="TextBody"/>
      </w:pPr>
      <w:r>
        <w:t>Associate Provost Dr. Nancy Parsons discussed the WID requirement and plans to establish new WID guidelines with the committee on November 13.</w:t>
      </w:r>
    </w:p>
    <w:p w14:paraId="0FC16665" w14:textId="77777777" w:rsidR="005A0701" w:rsidRDefault="007063F2">
      <w:pPr>
        <w:pStyle w:val="TextBody"/>
      </w:pPr>
      <w:r>
        <w:t>The committee will seek extensive faculty feedback regarding the implementation of the new WID guidelines in 2014–15.</w:t>
      </w:r>
    </w:p>
    <w:p w14:paraId="0981E871" w14:textId="77777777" w:rsidR="005A0701" w:rsidRDefault="007063F2">
      <w:pPr>
        <w:pStyle w:val="Heading3"/>
      </w:pPr>
      <w:r>
        <w:t>G. To sponsor one or more faculty development activities each year to improve Writing Instruction in the Disciplines courses.</w:t>
      </w:r>
    </w:p>
    <w:p w14:paraId="57BEEFEC" w14:textId="77777777" w:rsidR="005A0701" w:rsidRDefault="007063F2">
      <w:pPr>
        <w:pStyle w:val="TextBody"/>
      </w:pPr>
      <w:r>
        <w:t xml:space="preserve">The WID committee supported the </w:t>
      </w:r>
      <w:proofErr w:type="spellStart"/>
      <w:r>
        <w:t>Unconference</w:t>
      </w:r>
      <w:proofErr w:type="spellEnd"/>
      <w:r>
        <w:t xml:space="preserve"> organized by </w:t>
      </w:r>
      <w:proofErr w:type="spellStart"/>
      <w:r>
        <w:t>Dilger</w:t>
      </w:r>
      <w:proofErr w:type="spellEnd"/>
      <w:r>
        <w:t xml:space="preserve"> and Dr. Bill Thompson </w:t>
      </w:r>
      <w:proofErr w:type="gramStart"/>
      <w:r>
        <w:t>on  January</w:t>
      </w:r>
      <w:proofErr w:type="gramEnd"/>
      <w:r>
        <w:t xml:space="preserve"> 17, 2014. </w:t>
      </w:r>
    </w:p>
    <w:p w14:paraId="53070567" w14:textId="77777777" w:rsidR="005A0701" w:rsidRDefault="007063F2">
      <w:pPr>
        <w:pStyle w:val="TextBody"/>
      </w:pPr>
      <w:r>
        <w:lastRenderedPageBreak/>
        <w:t xml:space="preserve">Dilger conducted workshops on responding to writing in both </w:t>
      </w:r>
      <w:proofErr w:type="gramStart"/>
      <w:r>
        <w:t>Fall</w:t>
      </w:r>
      <w:proofErr w:type="gramEnd"/>
      <w:r>
        <w:t xml:space="preserve"> and Spring semesters. Dilger and Baird presented the results of their writing research in </w:t>
      </w:r>
      <w:proofErr w:type="gramStart"/>
      <w:r>
        <w:t>Spring</w:t>
      </w:r>
      <w:proofErr w:type="gramEnd"/>
      <w:r>
        <w:t xml:space="preserve"> 2014. Sanders organized a workshop on writing for economics, hosted by Dr. Bill </w:t>
      </w:r>
      <w:proofErr w:type="spellStart"/>
      <w:r>
        <w:t>Polley</w:t>
      </w:r>
      <w:proofErr w:type="spellEnd"/>
      <w:r>
        <w:t xml:space="preserve">, in </w:t>
      </w:r>
      <w:proofErr w:type="gramStart"/>
      <w:r>
        <w:t>Spring</w:t>
      </w:r>
      <w:proofErr w:type="gramEnd"/>
      <w:r>
        <w:t xml:space="preserve"> 2014.</w:t>
      </w:r>
    </w:p>
    <w:p w14:paraId="4F6723FF" w14:textId="77777777" w:rsidR="005A0701" w:rsidRDefault="007063F2">
      <w:pPr>
        <w:pStyle w:val="TextBody"/>
      </w:pPr>
      <w:r>
        <w:t xml:space="preserve">The committee’s extensive revision and update of its web site, coordinated by Blankenship and </w:t>
      </w:r>
      <w:proofErr w:type="spellStart"/>
      <w:r>
        <w:t>Garrido</w:t>
      </w:r>
      <w:proofErr w:type="spellEnd"/>
      <w:r>
        <w:t>, offers faculty several options for self-help—best practices, exemplary syllabi, etc.</w:t>
      </w:r>
    </w:p>
    <w:p w14:paraId="42DCD6D6" w14:textId="77777777" w:rsidR="005A0701" w:rsidRDefault="007063F2">
      <w:pPr>
        <w:pStyle w:val="Heading3"/>
      </w:pPr>
      <w:r>
        <w:t>H. To perform such other duties as designated by the Faculty Senate.</w:t>
      </w:r>
    </w:p>
    <w:p w14:paraId="2D2AAA7B" w14:textId="77777777" w:rsidR="005A0701" w:rsidRDefault="007063F2">
      <w:pPr>
        <w:pStyle w:val="TextBody"/>
      </w:pPr>
      <w:r>
        <w:t xml:space="preserve">The committee devoted extensive energy to developing new guidelines for WID which answered the concerns of the ad-hoc review committee which served last year. (Please see the appendices and the AY2012–13 report for details.) Guided by peer institution research, surveys of faculty, and the </w:t>
      </w:r>
      <w:proofErr w:type="gramStart"/>
      <w:r>
        <w:t>Spring</w:t>
      </w:r>
      <w:proofErr w:type="gramEnd"/>
      <w:r>
        <w:t xml:space="preserve"> 2013 report of the Council of Writing Program </w:t>
      </w:r>
      <w:r w:rsidR="00A5075E">
        <w:t>Administrators</w:t>
      </w:r>
      <w:r>
        <w:t xml:space="preserve"> (CWPA), the committee revised the draft guidelines proposed by the ad-hoc committee and drafted a plan for implementing them across the University. The committee presented these plans to Faculty Senate, amending them based on the feedback of both the Senate and its Executive Committee, and they were approved April 22, 2014.</w:t>
      </w:r>
    </w:p>
    <w:p w14:paraId="58DB093F" w14:textId="77777777" w:rsidR="005A0701" w:rsidRDefault="007063F2">
      <w:pPr>
        <w:pStyle w:val="TextBody"/>
      </w:pPr>
      <w:proofErr w:type="spellStart"/>
      <w:r>
        <w:t>Geib</w:t>
      </w:r>
      <w:proofErr w:type="spellEnd"/>
      <w:r>
        <w:t xml:space="preserve"> updated the committee’s file of peer institution research.</w:t>
      </w:r>
    </w:p>
    <w:p w14:paraId="65FEAA8C" w14:textId="0E6F733F" w:rsidR="005A0701" w:rsidRDefault="007063F2">
      <w:pPr>
        <w:pStyle w:val="TextBody"/>
      </w:pPr>
      <w:proofErr w:type="spellStart"/>
      <w:r>
        <w:t>Dilger</w:t>
      </w:r>
      <w:proofErr w:type="spellEnd"/>
      <w:r>
        <w:t xml:space="preserve">, </w:t>
      </w:r>
      <w:proofErr w:type="spellStart"/>
      <w:r>
        <w:t>Garrido</w:t>
      </w:r>
      <w:proofErr w:type="spellEnd"/>
      <w:r>
        <w:t xml:space="preserve">, </w:t>
      </w:r>
      <w:proofErr w:type="spellStart"/>
      <w:r>
        <w:t>Geib</w:t>
      </w:r>
      <w:proofErr w:type="spellEnd"/>
      <w:r>
        <w:t xml:space="preserve">, Gruver, and </w:t>
      </w:r>
      <w:proofErr w:type="spellStart"/>
      <w:r>
        <w:t>Lukkarinen</w:t>
      </w:r>
      <w:proofErr w:type="spellEnd"/>
      <w:r>
        <w:t xml:space="preserve"> concluded their service in May 2014. New faculty members for AY2014–15 will be Dr. </w:t>
      </w:r>
      <w:proofErr w:type="spellStart"/>
      <w:r>
        <w:t>Samit</w:t>
      </w:r>
      <w:proofErr w:type="spellEnd"/>
      <w:r>
        <w:t xml:space="preserve"> </w:t>
      </w:r>
      <w:proofErr w:type="spellStart"/>
      <w:r>
        <w:t>Chakravorti</w:t>
      </w:r>
      <w:proofErr w:type="spellEnd"/>
      <w:r>
        <w:t xml:space="preserve"> (Management and Marketing), Dr. </w:t>
      </w:r>
      <w:proofErr w:type="spellStart"/>
      <w:r>
        <w:t>Tawnya</w:t>
      </w:r>
      <w:proofErr w:type="spellEnd"/>
      <w:r>
        <w:t xml:space="preserve"> Adkins Covert (Sociology &amp; Anthropology), and Dr. Mei Wen (Health Sciences). Dr. Jim Rabchuk (Physics) was elected to the committee but resign</w:t>
      </w:r>
      <w:r w:rsidR="00A5075E">
        <w:t>ed</w:t>
      </w:r>
      <w:r>
        <w:t xml:space="preserve"> due to his July 2014 appointment as Arts &amp; </w:t>
      </w:r>
      <w:r w:rsidR="00731A3F">
        <w:t xml:space="preserve">Sciences Assistant Dean. </w:t>
      </w:r>
      <w:proofErr w:type="spellStart"/>
      <w:r w:rsidR="00A5075E">
        <w:t>Mirektzy</w:t>
      </w:r>
      <w:proofErr w:type="spellEnd"/>
      <w:r w:rsidR="00A5075E">
        <w:t xml:space="preserve"> stepped down in August 2014 due to scheduling issues. </w:t>
      </w:r>
      <w:r>
        <w:t>At the time of this writing, the student position is vacant as well.</w:t>
      </w:r>
    </w:p>
    <w:p w14:paraId="75E1B5F1" w14:textId="77777777" w:rsidR="005A0701" w:rsidRDefault="007063F2">
      <w:pPr>
        <w:pStyle w:val="TextBody"/>
      </w:pPr>
      <w:r>
        <w:t xml:space="preserve">In May 2014, outgoing chair Dilger met with incoming chair </w:t>
      </w:r>
      <w:proofErr w:type="spellStart"/>
      <w:r>
        <w:t>Miczo</w:t>
      </w:r>
      <w:proofErr w:type="spellEnd"/>
      <w:r>
        <w:t xml:space="preserve"> to establish an agenda for the committee for 2014–15 and ensure continuity given the high turnover in membership. Though he is no longer employed at WIU, Dilger welcomes qu</w:t>
      </w:r>
      <w:r w:rsidR="00A5075E">
        <w:t xml:space="preserve">estions about the WID committee’s 2013–14 work </w:t>
      </w:r>
      <w:r>
        <w:t xml:space="preserve">at </w:t>
      </w:r>
      <w:hyperlink r:id="rId8">
        <w:r>
          <w:rPr>
            <w:rStyle w:val="InternetLink"/>
          </w:rPr>
          <w:t>dilger@purdue.edu</w:t>
        </w:r>
      </w:hyperlink>
      <w:r>
        <w:t>.</w:t>
      </w:r>
    </w:p>
    <w:sectPr w:rsidR="005A0701" w:rsidSect="00B16841">
      <w:pgSz w:w="12240" w:h="15840"/>
      <w:pgMar w:top="720" w:right="1440" w:bottom="720" w:left="1440" w:header="720" w:footer="0" w:gutter="0"/>
      <w:cols w:space="720"/>
      <w:formProt w:val="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352AA0" w14:textId="77777777" w:rsidR="00996CF0" w:rsidRDefault="00996CF0">
      <w:r>
        <w:separator/>
      </w:r>
    </w:p>
  </w:endnote>
  <w:endnote w:type="continuationSeparator" w:id="0">
    <w:p w14:paraId="7D0ED19D" w14:textId="77777777" w:rsidR="00996CF0" w:rsidRDefault="00996C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OpenSymbol">
    <w:charset w:val="00"/>
    <w:family w:val="auto"/>
    <w:pitch w:val="variable"/>
    <w:sig w:usb0="800000AF" w:usb1="1001E0EA" w:usb2="00000000" w:usb3="00000000" w:csb0="80000001"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AD94A1" w14:textId="77777777" w:rsidR="00996CF0" w:rsidRDefault="00996CF0">
      <w:r>
        <w:separator/>
      </w:r>
    </w:p>
  </w:footnote>
  <w:footnote w:type="continuationSeparator" w:id="0">
    <w:p w14:paraId="1741A86E" w14:textId="77777777" w:rsidR="00996CF0" w:rsidRDefault="00996CF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3B4953"/>
    <w:multiLevelType w:val="multilevel"/>
    <w:tmpl w:val="5050793E"/>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A0701"/>
    <w:rsid w:val="002A15A8"/>
    <w:rsid w:val="002C670B"/>
    <w:rsid w:val="005A0701"/>
    <w:rsid w:val="007063F2"/>
    <w:rsid w:val="00731A3F"/>
    <w:rsid w:val="00996CF0"/>
    <w:rsid w:val="009B4D1A"/>
    <w:rsid w:val="00A5075E"/>
    <w:rsid w:val="00B16841"/>
    <w:rsid w:val="00FA2D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259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Lucida Sans"/>
        <w:sz w:val="24"/>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suppressAutoHyphens/>
    </w:pPr>
  </w:style>
  <w:style w:type="paragraph" w:styleId="Heading1">
    <w:name w:val="heading 1"/>
    <w:basedOn w:val="Heading"/>
    <w:next w:val="TextBody"/>
    <w:pPr>
      <w:numPr>
        <w:numId w:val="1"/>
      </w:numPr>
      <w:spacing w:before="0" w:after="115"/>
      <w:outlineLvl w:val="0"/>
    </w:pPr>
    <w:rPr>
      <w:b/>
      <w:bCs/>
      <w:sz w:val="32"/>
      <w:szCs w:val="32"/>
    </w:rPr>
  </w:style>
  <w:style w:type="paragraph" w:styleId="Heading2">
    <w:name w:val="heading 2"/>
    <w:basedOn w:val="Heading"/>
    <w:next w:val="TextBody"/>
    <w:pPr>
      <w:numPr>
        <w:ilvl w:val="1"/>
        <w:numId w:val="1"/>
      </w:numPr>
      <w:spacing w:before="200"/>
      <w:outlineLvl w:val="1"/>
    </w:pPr>
    <w:rPr>
      <w:b/>
      <w:sz w:val="31"/>
      <w:szCs w:val="32"/>
    </w:rPr>
  </w:style>
  <w:style w:type="paragraph" w:styleId="Heading3">
    <w:name w:val="heading 3"/>
    <w:basedOn w:val="Heading"/>
    <w:next w:val="TextBody"/>
    <w:pPr>
      <w:numPr>
        <w:ilvl w:val="2"/>
        <w:numId w:val="1"/>
      </w:numPr>
      <w:spacing w:before="140"/>
      <w:ind w:left="0" w:firstLine="0"/>
      <w:outlineLvl w:val="2"/>
    </w:pPr>
    <w:rPr>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rPr>
      <w:rFonts w:ascii="OpenSymbol" w:eastAsia="OpenSymbol" w:hAnsi="OpenSymbol" w:cs="OpenSymbol"/>
    </w:rPr>
  </w:style>
  <w:style w:type="character" w:customStyle="1" w:styleId="InternetLink">
    <w:name w:val="Internet Link"/>
    <w:rPr>
      <w:color w:val="000080"/>
      <w:u w:val="single"/>
      <w:lang w:val="uz-Cyrl-UZ" w:eastAsia="uz-Cyrl-UZ" w:bidi="uz-Cyrl-UZ"/>
    </w:rPr>
  </w:style>
  <w:style w:type="paragraph" w:customStyle="1" w:styleId="Heading">
    <w:name w:val="Heading"/>
    <w:basedOn w:val="Normal"/>
    <w:next w:val="TextBody"/>
    <w:pPr>
      <w:keepNext/>
      <w:spacing w:before="240" w:after="120"/>
    </w:pPr>
    <w:rPr>
      <w:rFonts w:ascii="Arial" w:hAnsi="Arial"/>
      <w:sz w:val="28"/>
      <w:szCs w:val="28"/>
    </w:rPr>
  </w:style>
  <w:style w:type="paragraph" w:customStyle="1" w:styleId="TextBody">
    <w:name w:val="Text Body"/>
    <w:basedOn w:val="Normal"/>
    <w:pPr>
      <w:widowControl/>
      <w:spacing w:after="120"/>
    </w:pPr>
  </w:style>
  <w:style w:type="paragraph" w:styleId="List">
    <w:name w:val="List"/>
    <w:basedOn w:val="TextBody"/>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 w:type="paragraph" w:styleId="Header">
    <w:name w:val="header"/>
    <w:basedOn w:val="Normal"/>
    <w:pPr>
      <w:suppressLineNumbers/>
      <w:tabs>
        <w:tab w:val="center" w:pos="4986"/>
        <w:tab w:val="right" w:pos="9972"/>
      </w:tabs>
    </w:pPr>
  </w:style>
  <w:style w:type="paragraph" w:styleId="Footer">
    <w:name w:val="footer"/>
    <w:basedOn w:val="Normal"/>
    <w:link w:val="FooterChar"/>
    <w:uiPriority w:val="99"/>
    <w:unhideWhenUsed/>
    <w:rsid w:val="009B4D1A"/>
    <w:pPr>
      <w:tabs>
        <w:tab w:val="center" w:pos="4320"/>
        <w:tab w:val="right" w:pos="8640"/>
      </w:tabs>
    </w:pPr>
  </w:style>
  <w:style w:type="character" w:customStyle="1" w:styleId="FooterChar">
    <w:name w:val="Footer Char"/>
    <w:basedOn w:val="DefaultParagraphFont"/>
    <w:link w:val="Footer"/>
    <w:uiPriority w:val="99"/>
    <w:rsid w:val="009B4D1A"/>
  </w:style>
  <w:style w:type="paragraph" w:styleId="BalloonText">
    <w:name w:val="Balloon Text"/>
    <w:basedOn w:val="Normal"/>
    <w:link w:val="BalloonTextChar"/>
    <w:uiPriority w:val="99"/>
    <w:semiHidden/>
    <w:unhideWhenUsed/>
    <w:rsid w:val="00B16841"/>
    <w:rPr>
      <w:rFonts w:ascii="Tahoma" w:hAnsi="Tahoma" w:cs="Mangal"/>
      <w:sz w:val="16"/>
      <w:szCs w:val="14"/>
    </w:rPr>
  </w:style>
  <w:style w:type="character" w:customStyle="1" w:styleId="BalloonTextChar">
    <w:name w:val="Balloon Text Char"/>
    <w:basedOn w:val="DefaultParagraphFont"/>
    <w:link w:val="BalloonText"/>
    <w:uiPriority w:val="99"/>
    <w:semiHidden/>
    <w:rsid w:val="00B16841"/>
    <w:rPr>
      <w:rFonts w:ascii="Tahoma" w:hAnsi="Tahoma" w:cs="Mangal"/>
      <w:sz w:val="16"/>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dilger@purdue.ed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1186</Words>
  <Characters>6766</Characters>
  <Application>Microsoft Office Word</Application>
  <DocSecurity>0</DocSecurity>
  <Lines>56</Lines>
  <Paragraphs>15</Paragraphs>
  <ScaleCrop>false</ScaleCrop>
  <Company>WIU</Company>
  <LinksUpToDate>false</LinksUpToDate>
  <CharactersWithSpaces>7937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Bradley Dilger</dc:creator>
  <cp:lastModifiedBy>Annette E Hamm</cp:lastModifiedBy>
  <cp:revision>2</cp:revision>
  <cp:lastPrinted>2014-08-25T19:31:00Z</cp:lastPrinted>
  <dcterms:created xsi:type="dcterms:W3CDTF">2014-08-25T19:32:00Z</dcterms:created>
  <dcterms:modified xsi:type="dcterms:W3CDTF">2014-08-25T19:32:00Z</dcterms:modified>
  <dc:language>en-US</dc:language>
</cp:coreProperties>
</file>